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A86BDB" w14:textId="66B96ADB" w:rsidR="00E834C1" w:rsidRDefault="00E834C1" w:rsidP="00E834C1">
      <w:pPr>
        <w:jc w:val="center"/>
        <w:rPr>
          <w:rFonts w:ascii="Arial" w:hAnsi="Arial" w:cs="Arial"/>
          <w:sz w:val="28"/>
          <w:szCs w:val="28"/>
        </w:rPr>
      </w:pPr>
      <w:r>
        <w:rPr>
          <w:rFonts w:ascii="Arial" w:hAnsi="Arial" w:cs="Arial"/>
          <w:b/>
          <w:bCs/>
          <w:sz w:val="52"/>
          <w:szCs w:val="52"/>
        </w:rPr>
        <w:t xml:space="preserve">SHRM </w:t>
      </w:r>
      <w:r w:rsidR="001C6D61">
        <w:rPr>
          <w:rFonts w:ascii="Arial" w:hAnsi="Arial" w:cs="Arial"/>
          <w:b/>
          <w:bCs/>
          <w:sz w:val="52"/>
          <w:szCs w:val="52"/>
        </w:rPr>
        <w:t>Employee and Labor Relations</w:t>
      </w:r>
      <w:r w:rsidRPr="00E834C1">
        <w:rPr>
          <w:rFonts w:ascii="Arial" w:hAnsi="Arial" w:cs="Arial"/>
          <w:b/>
          <w:bCs/>
          <w:sz w:val="52"/>
          <w:szCs w:val="52"/>
        </w:rPr>
        <w:t xml:space="preserve"> </w:t>
      </w:r>
      <w:r w:rsidRPr="00E834C1">
        <w:rPr>
          <w:rFonts w:ascii="Arial" w:hAnsi="Arial" w:cs="Arial"/>
          <w:b/>
          <w:bCs/>
          <w:sz w:val="52"/>
          <w:szCs w:val="52"/>
        </w:rPr>
        <w:br/>
      </w:r>
      <w:r w:rsidRPr="00E834C1">
        <w:rPr>
          <w:rFonts w:ascii="Arial" w:hAnsi="Arial" w:cs="Arial"/>
          <w:b/>
          <w:bCs/>
          <w:sz w:val="52"/>
          <w:szCs w:val="52"/>
        </w:rPr>
        <w:br/>
      </w:r>
    </w:p>
    <w:p w14:paraId="15254017" w14:textId="77777777" w:rsidR="003A4713" w:rsidRPr="003A4713" w:rsidRDefault="003A4713" w:rsidP="003A4713">
      <w:pPr>
        <w:jc w:val="center"/>
        <w:rPr>
          <w:rFonts w:ascii="Arial" w:hAnsi="Arial" w:cs="Arial"/>
          <w:sz w:val="40"/>
          <w:szCs w:val="40"/>
        </w:rPr>
      </w:pPr>
      <w:r w:rsidRPr="003A4713">
        <w:rPr>
          <w:rFonts w:ascii="Arial" w:hAnsi="Arial" w:cs="Arial"/>
          <w:sz w:val="40"/>
          <w:szCs w:val="40"/>
        </w:rPr>
        <w:t>Module 8: Labor Relations in the Global Context</w:t>
      </w:r>
    </w:p>
    <w:p w14:paraId="3CDAFBCC" w14:textId="77777777" w:rsidR="009731FD" w:rsidRDefault="009731FD" w:rsidP="007B046E">
      <w:pPr>
        <w:jc w:val="center"/>
        <w:rPr>
          <w:rFonts w:ascii="Arial" w:hAnsi="Arial" w:cs="Arial"/>
          <w:sz w:val="40"/>
          <w:szCs w:val="40"/>
        </w:rPr>
      </w:pPr>
    </w:p>
    <w:p w14:paraId="10F46B6B" w14:textId="77777777" w:rsidR="009731FD" w:rsidRDefault="009731FD" w:rsidP="007B046E">
      <w:pPr>
        <w:jc w:val="center"/>
        <w:rPr>
          <w:rFonts w:ascii="Arial" w:hAnsi="Arial" w:cs="Arial"/>
          <w:sz w:val="40"/>
          <w:szCs w:val="40"/>
        </w:rPr>
      </w:pPr>
    </w:p>
    <w:p w14:paraId="532816AC" w14:textId="4D7A8BC4" w:rsidR="009731FD" w:rsidRDefault="00875BE3" w:rsidP="007B046E">
      <w:pPr>
        <w:jc w:val="center"/>
        <w:rPr>
          <w:rFonts w:ascii="Arial" w:hAnsi="Arial" w:cs="Arial"/>
          <w:sz w:val="40"/>
          <w:szCs w:val="40"/>
        </w:rPr>
      </w:pPr>
      <w:r>
        <w:rPr>
          <w:noProof/>
        </w:rPr>
        <w:drawing>
          <wp:inline distT="0" distB="0" distL="0" distR="0" wp14:anchorId="7150CE85" wp14:editId="440FA8DF">
            <wp:extent cx="1479550" cy="844550"/>
            <wp:effectExtent l="0" t="0" r="6350" b="0"/>
            <wp:docPr id="436031165"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0" cstate="print">
                      <a:extLst>
                        <a:ext uri="{28A0092B-C50C-407E-A947-70E740481C1C}">
                          <a14:useLocalDpi xmlns:a14="http://schemas.microsoft.com/office/drawing/2010/main"/>
                        </a:ext>
                      </a:extLst>
                    </a:blip>
                    <a:stretch>
                      <a:fillRect/>
                    </a:stretch>
                  </pic:blipFill>
                  <pic:spPr>
                    <a:xfrm>
                      <a:off x="0" y="0"/>
                      <a:ext cx="1479550" cy="844550"/>
                    </a:xfrm>
                    <a:prstGeom prst="rect">
                      <a:avLst/>
                    </a:prstGeom>
                  </pic:spPr>
                </pic:pic>
              </a:graphicData>
            </a:graphic>
          </wp:inline>
        </w:drawing>
      </w:r>
    </w:p>
    <w:p w14:paraId="4B15D435" w14:textId="77777777" w:rsidR="009731FD" w:rsidRDefault="009731FD" w:rsidP="007B046E">
      <w:pPr>
        <w:jc w:val="center"/>
        <w:rPr>
          <w:rFonts w:ascii="Arial" w:hAnsi="Arial" w:cs="Arial"/>
          <w:sz w:val="40"/>
          <w:szCs w:val="40"/>
        </w:rPr>
      </w:pPr>
    </w:p>
    <w:p w14:paraId="5AD6E6AF" w14:textId="229515A7" w:rsidR="009731FD" w:rsidRPr="007B046E" w:rsidRDefault="009731FD" w:rsidP="007B046E">
      <w:pPr>
        <w:jc w:val="center"/>
        <w:rPr>
          <w:rFonts w:ascii="Arial" w:hAnsi="Arial" w:cs="Arial"/>
          <w:sz w:val="40"/>
          <w:szCs w:val="40"/>
        </w:rPr>
      </w:pPr>
    </w:p>
    <w:p w14:paraId="738DE4E6" w14:textId="6301F163" w:rsidR="00E834C1" w:rsidRPr="003A4713" w:rsidRDefault="003A4713" w:rsidP="003A4713">
      <w:pPr>
        <w:jc w:val="center"/>
      </w:pPr>
      <w:r>
        <w:rPr>
          <w:noProof/>
        </w:rPr>
        <w:drawing>
          <wp:inline distT="0" distB="0" distL="0" distR="0" wp14:anchorId="171756E8" wp14:editId="7306DAAE">
            <wp:extent cx="6858000" cy="4459605"/>
            <wp:effectExtent l="0" t="0" r="0" b="0"/>
            <wp:docPr id="1356864677" name="Picture 1" descr="A group of people standing outsi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864677" name="Picture 1" descr="A group of people standing outside&#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858000" cy="4459605"/>
                    </a:xfrm>
                    <a:prstGeom prst="rect">
                      <a:avLst/>
                    </a:prstGeom>
                  </pic:spPr>
                </pic:pic>
              </a:graphicData>
            </a:graphic>
          </wp:inline>
        </w:drawing>
      </w:r>
    </w:p>
    <w:p w14:paraId="5D32C35C" w14:textId="1BE7C7AD" w:rsidR="00E834C1" w:rsidRDefault="00E834C1">
      <w:pPr>
        <w:rPr>
          <w:rFonts w:ascii="Arial" w:hAnsi="Arial" w:cs="Arial"/>
          <w:sz w:val="52"/>
          <w:szCs w:val="52"/>
        </w:rPr>
      </w:pPr>
    </w:p>
    <w:p w14:paraId="5AF13CEC" w14:textId="091AF52A" w:rsidR="0088518B" w:rsidRDefault="0088518B">
      <w:pPr>
        <w:rPr>
          <w:rFonts w:cstheme="minorHAnsi"/>
        </w:rPr>
      </w:pPr>
    </w:p>
    <w:p w14:paraId="46C7FFD2" w14:textId="5674D3E1" w:rsidR="000B5308" w:rsidRPr="009A73B8" w:rsidRDefault="00260C83" w:rsidP="000B5308">
      <w:pPr>
        <w:rPr>
          <w:rFonts w:cstheme="minorHAnsi"/>
        </w:rPr>
      </w:pPr>
      <w:r>
        <w:rPr>
          <w:rFonts w:cstheme="minorHAnsi"/>
        </w:rPr>
        <w:br w:type="page"/>
      </w:r>
    </w:p>
    <w:p w14:paraId="1C7F2CC9" w14:textId="57E7E5F7" w:rsidR="009A73B8" w:rsidRPr="009A73B8" w:rsidRDefault="00CD70D7" w:rsidP="00CD70D7">
      <w:pPr>
        <w:jc w:val="center"/>
        <w:rPr>
          <w:rFonts w:cstheme="minorHAnsi"/>
        </w:rPr>
      </w:pPr>
      <w:r>
        <w:rPr>
          <w:rFonts w:cstheme="minorHAnsi"/>
          <w:noProof/>
        </w:rPr>
        <w:lastRenderedPageBreak/>
        <w:drawing>
          <wp:inline distT="0" distB="0" distL="0" distR="0" wp14:anchorId="766E1ADB" wp14:editId="34B64622">
            <wp:extent cx="3168231" cy="1780437"/>
            <wp:effectExtent l="0" t="0" r="0" b="0"/>
            <wp:docPr id="1194517986" name="Picture 3" descr="Blur blurry image of people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517986" name="Picture 3" descr="Blur blurry image of people in a room&#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235446" cy="1818209"/>
                    </a:xfrm>
                    <a:prstGeom prst="rect">
                      <a:avLst/>
                    </a:prstGeom>
                  </pic:spPr>
                </pic:pic>
              </a:graphicData>
            </a:graphic>
          </wp:inline>
        </w:drawing>
      </w:r>
    </w:p>
    <w:p w14:paraId="373B9120" w14:textId="3F84BE98" w:rsidR="00CD70D7" w:rsidRDefault="00CD70D7" w:rsidP="00CD70D7">
      <w:pPr>
        <w:jc w:val="both"/>
      </w:pPr>
    </w:p>
    <w:p w14:paraId="6FFF5BAA" w14:textId="5992D058" w:rsidR="00CD70D7" w:rsidRPr="00CD70D7" w:rsidRDefault="00CD70D7" w:rsidP="00CD70D7">
      <w:pPr>
        <w:jc w:val="center"/>
      </w:pPr>
      <w:r w:rsidRPr="00CD70D7">
        <w:t>Time:  2 minutes</w:t>
      </w:r>
    </w:p>
    <w:p w14:paraId="326C733B" w14:textId="704FAC16" w:rsidR="00CD70D7" w:rsidRPr="00CD70D7" w:rsidRDefault="00CD70D7" w:rsidP="00CD70D7">
      <w:pPr>
        <w:jc w:val="center"/>
      </w:pPr>
      <w:r w:rsidRPr="00CD70D7">
        <w:t>Running time: 2 minutes</w:t>
      </w:r>
    </w:p>
    <w:p w14:paraId="058D7C9F" w14:textId="77777777" w:rsidR="00CD70D7" w:rsidRPr="00CD70D7" w:rsidRDefault="00CD70D7" w:rsidP="00CD70D7">
      <w:pPr>
        <w:jc w:val="both"/>
      </w:pPr>
      <w:r w:rsidRPr="00CD70D7">
        <w:t> </w:t>
      </w:r>
    </w:p>
    <w:p w14:paraId="1FF29F9A" w14:textId="77777777" w:rsidR="00CD70D7" w:rsidRPr="00CD70D7" w:rsidRDefault="00CD70D7" w:rsidP="00CD70D7">
      <w:pPr>
        <w:jc w:val="both"/>
      </w:pPr>
      <w:r w:rsidRPr="00CD70D7">
        <w:t> </w:t>
      </w:r>
    </w:p>
    <w:p w14:paraId="39E1A77E" w14:textId="77777777" w:rsidR="00CD70D7" w:rsidRPr="00CD70D7" w:rsidRDefault="00CD70D7" w:rsidP="00CD70D7">
      <w:pPr>
        <w:jc w:val="both"/>
      </w:pPr>
      <w:r w:rsidRPr="00CD70D7">
        <w:rPr>
          <w:b/>
          <w:bCs/>
        </w:rPr>
        <w:t>Objective</w:t>
      </w:r>
      <w:r w:rsidRPr="00CD70D7">
        <w:t>: Introduce the topic. </w:t>
      </w:r>
    </w:p>
    <w:p w14:paraId="20E370BB" w14:textId="77777777" w:rsidR="00CD70D7" w:rsidRPr="00CD70D7" w:rsidRDefault="00CD70D7" w:rsidP="00CD70D7">
      <w:pPr>
        <w:jc w:val="both"/>
      </w:pPr>
      <w:r w:rsidRPr="00CD70D7">
        <w:rPr>
          <w:b/>
          <w:bCs/>
        </w:rPr>
        <w:t>Description</w:t>
      </w:r>
      <w:r w:rsidRPr="00CD70D7">
        <w:t>:  Introduction to the topic.</w:t>
      </w:r>
    </w:p>
    <w:p w14:paraId="5068753F" w14:textId="77777777" w:rsidR="00CD70D7" w:rsidRPr="00CD70D7" w:rsidRDefault="00CD70D7" w:rsidP="00CD70D7">
      <w:pPr>
        <w:jc w:val="both"/>
      </w:pPr>
      <w:r w:rsidRPr="00CD70D7">
        <w:rPr>
          <w:b/>
          <w:bCs/>
        </w:rPr>
        <w:t>Instructional Method</w:t>
      </w:r>
      <w:r w:rsidRPr="00CD70D7">
        <w:t>: Lecture</w:t>
      </w:r>
    </w:p>
    <w:p w14:paraId="5266DE62" w14:textId="77777777" w:rsidR="00CD70D7" w:rsidRPr="00CD70D7" w:rsidRDefault="00CD70D7" w:rsidP="00CD70D7">
      <w:pPr>
        <w:jc w:val="both"/>
      </w:pPr>
      <w:r w:rsidRPr="00CD70D7">
        <w:t> </w:t>
      </w:r>
    </w:p>
    <w:p w14:paraId="4F6E300A" w14:textId="77777777" w:rsidR="00CD70D7" w:rsidRPr="00CD70D7" w:rsidRDefault="00CD70D7" w:rsidP="00CD70D7">
      <w:pPr>
        <w:jc w:val="both"/>
      </w:pPr>
      <w:r w:rsidRPr="00CD70D7">
        <w:rPr>
          <w:b/>
          <w:bCs/>
        </w:rPr>
        <w:t>Script: </w:t>
      </w:r>
      <w:r w:rsidRPr="00CD70D7">
        <w:t> </w:t>
      </w:r>
    </w:p>
    <w:p w14:paraId="307010B9" w14:textId="268BE07B" w:rsidR="00CD70D7" w:rsidRDefault="00CD70D7" w:rsidP="00CD70D7">
      <w:pPr>
        <w:jc w:val="both"/>
      </w:pPr>
      <w:r w:rsidRPr="00CD70D7">
        <w:t>Module 8: Labor Relations in the Global Context</w:t>
      </w:r>
    </w:p>
    <w:p w14:paraId="78E9F26D" w14:textId="3B89CC51" w:rsidR="00CD70D7" w:rsidRPr="00CD70D7" w:rsidRDefault="00CD70D7" w:rsidP="00CD70D7">
      <w:pPr>
        <w:jc w:val="both"/>
      </w:pPr>
      <w:r w:rsidRPr="00CD70D7">
        <w:t>Globalization has made the world of work more connected and more complex. Supply chains span continents, multinational corporations operate across diverse legal systems, and employees from different cultures collaborate in real time. Yet, even though organizations are global, labor relations remain shaped by local laws, cultural expectations, and political norms.</w:t>
      </w:r>
    </w:p>
    <w:p w14:paraId="32E06FBB" w14:textId="77777777" w:rsidR="00CD70D7" w:rsidRDefault="00CD70D7" w:rsidP="00CD70D7">
      <w:pPr>
        <w:jc w:val="both"/>
      </w:pPr>
    </w:p>
    <w:p w14:paraId="42063BE7" w14:textId="70B85FC0" w:rsidR="00CD70D7" w:rsidRPr="00CD70D7" w:rsidRDefault="00CD70D7" w:rsidP="004E17EC">
      <w:r w:rsidRPr="00CD70D7">
        <w:t xml:space="preserve">This </w:t>
      </w:r>
      <w:r w:rsidR="004E17EC">
        <w:t>module</w:t>
      </w:r>
      <w:r w:rsidRPr="00CD70D7">
        <w:t xml:space="preserve"> explores how labor relations systems differ across global regions, the role of international organizations such as the </w:t>
      </w:r>
      <w:hyperlink r:id="rId13" w:history="1">
        <w:r w:rsidRPr="00CD70D7">
          <w:rPr>
            <w:rStyle w:val="Hyperlink"/>
            <w:b/>
            <w:bCs/>
          </w:rPr>
          <w:t>International Labour Organization (ILO)</w:t>
        </w:r>
      </w:hyperlink>
      <w:r w:rsidRPr="00CD70D7">
        <w:t>, and the ethical responsibilities of multinational employers. Students will learn how human resource professionals navigate cross</w:t>
      </w:r>
      <w:r w:rsidR="004E17EC">
        <w:t>-</w:t>
      </w:r>
      <w:r w:rsidRPr="00CD70D7">
        <w:t>cultural expectations while maintaining global consistency and ethical labor practices.</w:t>
      </w:r>
    </w:p>
    <w:p w14:paraId="7CE36325" w14:textId="77777777" w:rsidR="00CD70D7" w:rsidRDefault="00CD70D7" w:rsidP="00CD70D7">
      <w:pPr>
        <w:jc w:val="both"/>
        <w:rPr>
          <w:b/>
          <w:bCs/>
        </w:rPr>
      </w:pPr>
    </w:p>
    <w:p w14:paraId="0434F3F3" w14:textId="672B22D0" w:rsidR="00CD70D7" w:rsidRPr="00CD70D7" w:rsidRDefault="00CD70D7" w:rsidP="00CD70D7">
      <w:pPr>
        <w:jc w:val="both"/>
      </w:pPr>
      <w:r w:rsidRPr="00CD70D7">
        <w:rPr>
          <w:b/>
          <w:bCs/>
        </w:rPr>
        <w:t>Facilitator Notes:</w:t>
      </w:r>
      <w:r w:rsidRPr="00CD70D7">
        <w:t> </w:t>
      </w:r>
    </w:p>
    <w:p w14:paraId="7E7F5B62" w14:textId="77777777" w:rsidR="00CD70D7" w:rsidRPr="00CD70D7" w:rsidRDefault="00CD70D7">
      <w:pPr>
        <w:numPr>
          <w:ilvl w:val="0"/>
          <w:numId w:val="1"/>
        </w:numPr>
        <w:jc w:val="both"/>
      </w:pPr>
      <w:r w:rsidRPr="00CD70D7">
        <w:t>Be sure to put your name and any other information on the first slide</w:t>
      </w:r>
    </w:p>
    <w:p w14:paraId="0EA42B2E" w14:textId="77777777" w:rsidR="00CD70D7" w:rsidRDefault="00CD70D7" w:rsidP="00CD70D7">
      <w:pPr>
        <w:jc w:val="both"/>
      </w:pPr>
    </w:p>
    <w:p w14:paraId="76E1C1F3" w14:textId="3B87D788" w:rsidR="00CD70D7" w:rsidRPr="00CD70D7" w:rsidRDefault="00CD70D7" w:rsidP="004E17EC">
      <w:r w:rsidRPr="00CD70D7">
        <w:t xml:space="preserve">This </w:t>
      </w:r>
      <w:r w:rsidR="004E17EC">
        <w:t>module</w:t>
      </w:r>
      <w:r w:rsidRPr="00CD70D7">
        <w:t xml:space="preserve"> looks at how labor and employment relations operate across different countries, cultures, and regulatory systems. Students will compare global standards, union structures, and worker protections, gaining insight into how multinational organizations navigate cross-border labor challenges. The chapter also highlights the impact of international institutions, cultural norms, and economic conditions on global labor practices.</w:t>
      </w:r>
    </w:p>
    <w:p w14:paraId="30469CF3" w14:textId="4B193ADC" w:rsidR="00CD70D7" w:rsidRDefault="00CD70D7">
      <w:r>
        <w:br w:type="page"/>
      </w:r>
    </w:p>
    <w:p w14:paraId="21F3D7C6" w14:textId="4955C937" w:rsidR="00CD70D7" w:rsidRDefault="00CD70D7" w:rsidP="00CD70D7">
      <w:pPr>
        <w:jc w:val="center"/>
      </w:pPr>
      <w:r>
        <w:rPr>
          <w:noProof/>
        </w:rPr>
        <w:lastRenderedPageBreak/>
        <w:drawing>
          <wp:inline distT="0" distB="0" distL="0" distR="0" wp14:anchorId="7B151420" wp14:editId="51217E66">
            <wp:extent cx="3176707" cy="1785201"/>
            <wp:effectExtent l="0" t="0" r="0" b="5715"/>
            <wp:docPr id="1004744988" name="Picture 4" descr="A white and blue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744988" name="Picture 4" descr="A white and blue text on a white background&#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3227303" cy="1813634"/>
                    </a:xfrm>
                    <a:prstGeom prst="rect">
                      <a:avLst/>
                    </a:prstGeom>
                  </pic:spPr>
                </pic:pic>
              </a:graphicData>
            </a:graphic>
          </wp:inline>
        </w:drawing>
      </w:r>
    </w:p>
    <w:p w14:paraId="622D8725" w14:textId="148C1FFA" w:rsidR="00CD70D7" w:rsidRPr="00CD70D7" w:rsidRDefault="00CD70D7" w:rsidP="00CD70D7">
      <w:pPr>
        <w:jc w:val="center"/>
      </w:pPr>
      <w:r w:rsidRPr="00CD70D7">
        <w:t>Time:  2 minutes</w:t>
      </w:r>
    </w:p>
    <w:p w14:paraId="07A67D9F" w14:textId="5EB373BD" w:rsidR="00CD70D7" w:rsidRPr="00CD70D7" w:rsidRDefault="00CD70D7" w:rsidP="00CD70D7">
      <w:pPr>
        <w:jc w:val="center"/>
      </w:pPr>
      <w:r w:rsidRPr="00CD70D7">
        <w:t>Running time: 4 minutes</w:t>
      </w:r>
    </w:p>
    <w:p w14:paraId="192DF4D0" w14:textId="77777777" w:rsidR="00CD70D7" w:rsidRPr="00CD70D7" w:rsidRDefault="00CD70D7" w:rsidP="00CD70D7">
      <w:r w:rsidRPr="00CD70D7">
        <w:t> </w:t>
      </w:r>
    </w:p>
    <w:p w14:paraId="13157DF2" w14:textId="77777777" w:rsidR="00CD70D7" w:rsidRPr="00CD70D7" w:rsidRDefault="00CD70D7" w:rsidP="00CD70D7">
      <w:r w:rsidRPr="00CD70D7">
        <w:rPr>
          <w:b/>
          <w:bCs/>
        </w:rPr>
        <w:t>Objective</w:t>
      </w:r>
      <w:r w:rsidRPr="00CD70D7">
        <w:t>: Introduce the learning objectives.  </w:t>
      </w:r>
    </w:p>
    <w:p w14:paraId="3A8D7119" w14:textId="77777777" w:rsidR="00CD70D7" w:rsidRPr="00CD70D7" w:rsidRDefault="00CD70D7" w:rsidP="00CD70D7">
      <w:r w:rsidRPr="00CD70D7">
        <w:rPr>
          <w:b/>
          <w:bCs/>
        </w:rPr>
        <w:t>Description</w:t>
      </w:r>
      <w:r w:rsidRPr="00CD70D7">
        <w:t>: Show the objectives.  Answer any questions. </w:t>
      </w:r>
    </w:p>
    <w:p w14:paraId="5F38B129" w14:textId="77777777" w:rsidR="00CD70D7" w:rsidRPr="00CD70D7" w:rsidRDefault="00CD70D7" w:rsidP="00CD70D7">
      <w:r w:rsidRPr="00CD70D7">
        <w:rPr>
          <w:b/>
          <w:bCs/>
        </w:rPr>
        <w:t>Instructional Method</w:t>
      </w:r>
      <w:r w:rsidRPr="00CD70D7">
        <w:t>: Lecture </w:t>
      </w:r>
    </w:p>
    <w:p w14:paraId="1CF14D03" w14:textId="77777777" w:rsidR="00CD70D7" w:rsidRPr="00CD70D7" w:rsidRDefault="00CD70D7" w:rsidP="00CD70D7">
      <w:r w:rsidRPr="00CD70D7">
        <w:t> </w:t>
      </w:r>
    </w:p>
    <w:p w14:paraId="70241AC4" w14:textId="77777777" w:rsidR="00CD70D7" w:rsidRPr="00CD70D7" w:rsidRDefault="00CD70D7" w:rsidP="00CD70D7">
      <w:r w:rsidRPr="00CD70D7">
        <w:rPr>
          <w:b/>
          <w:bCs/>
        </w:rPr>
        <w:t>Script</w:t>
      </w:r>
      <w:r w:rsidRPr="00CD70D7">
        <w:t>:   </w:t>
      </w:r>
    </w:p>
    <w:p w14:paraId="3423D7A0" w14:textId="77777777" w:rsidR="00CD70D7" w:rsidRPr="00CD70D7" w:rsidRDefault="00CD70D7" w:rsidP="00CD70D7">
      <w:r w:rsidRPr="00CD70D7">
        <w:t>Here are the student objectives for this module: </w:t>
      </w:r>
    </w:p>
    <w:p w14:paraId="5E13E9B8" w14:textId="77777777" w:rsidR="00CD70D7" w:rsidRPr="00CD70D7" w:rsidRDefault="00CD70D7">
      <w:pPr>
        <w:numPr>
          <w:ilvl w:val="0"/>
          <w:numId w:val="2"/>
        </w:numPr>
      </w:pPr>
      <w:r w:rsidRPr="00CD70D7">
        <w:t>Compare key features of labor relations systems across major global regions.</w:t>
      </w:r>
    </w:p>
    <w:p w14:paraId="3CFA1475" w14:textId="77777777" w:rsidR="00CD70D7" w:rsidRPr="00CD70D7" w:rsidRDefault="00CD70D7">
      <w:pPr>
        <w:numPr>
          <w:ilvl w:val="0"/>
          <w:numId w:val="2"/>
        </w:numPr>
      </w:pPr>
      <w:r w:rsidRPr="00CD70D7">
        <w:t>Explain the role of international organizations such as the ILO in setting global labor standards.</w:t>
      </w:r>
    </w:p>
    <w:p w14:paraId="60EF9376" w14:textId="77777777" w:rsidR="00CD70D7" w:rsidRDefault="00CD70D7">
      <w:pPr>
        <w:numPr>
          <w:ilvl w:val="0"/>
          <w:numId w:val="2"/>
        </w:numPr>
      </w:pPr>
      <w:r w:rsidRPr="00CD70D7">
        <w:t>Evaluate the ethical and operational challenges multinational corporations face in managing global labor relations.</w:t>
      </w:r>
    </w:p>
    <w:p w14:paraId="3BC20C25" w14:textId="77777777" w:rsidR="00CD70D7" w:rsidRPr="00CD70D7" w:rsidRDefault="00CD70D7" w:rsidP="00CD70D7">
      <w:pPr>
        <w:ind w:left="360"/>
      </w:pPr>
    </w:p>
    <w:p w14:paraId="61F8F03B" w14:textId="77777777" w:rsidR="00CD70D7" w:rsidRPr="00CD70D7" w:rsidRDefault="00CD70D7" w:rsidP="00CD70D7">
      <w:r w:rsidRPr="00CD70D7">
        <w:rPr>
          <w:b/>
          <w:bCs/>
        </w:rPr>
        <w:t>Key Terms</w:t>
      </w:r>
    </w:p>
    <w:p w14:paraId="2624E386" w14:textId="77777777" w:rsidR="00CD70D7" w:rsidRPr="00CD70D7" w:rsidRDefault="00CD70D7" w:rsidP="00CD70D7">
      <w:r w:rsidRPr="00CD70D7">
        <w:rPr>
          <w:i/>
          <w:iCs/>
        </w:rPr>
        <w:t>Collective Representation, Codetermination, Global Supply Chain, International Labour Organization (ILO), Labor Standards, Multinational Enterprise (MNE), Works Council, Social Dialogue, Trade Union Federation, Globalization, Trade Union Federation, Global Governance, ethical sourcing, cross-cultural negotiation, transnational labor networks, supply chain transparency, global labor mobility</w:t>
      </w:r>
    </w:p>
    <w:p w14:paraId="70394838" w14:textId="77777777" w:rsidR="00CD70D7" w:rsidRPr="00CD70D7" w:rsidRDefault="00CD70D7" w:rsidP="00CD70D7">
      <w:r w:rsidRPr="00CD70D7">
        <w:br/>
        <w:t> </w:t>
      </w:r>
    </w:p>
    <w:p w14:paraId="6094838E" w14:textId="77777777" w:rsidR="00CD70D7" w:rsidRPr="00CD70D7" w:rsidRDefault="00CD70D7" w:rsidP="00CD70D7">
      <w:r w:rsidRPr="00CD70D7">
        <w:rPr>
          <w:b/>
          <w:bCs/>
        </w:rPr>
        <w:t>Facilitator Notes:</w:t>
      </w:r>
      <w:r w:rsidRPr="00CD70D7">
        <w:t> </w:t>
      </w:r>
    </w:p>
    <w:p w14:paraId="3C87B820" w14:textId="77777777" w:rsidR="00CD70D7" w:rsidRPr="00CD70D7" w:rsidRDefault="00CD70D7" w:rsidP="00CD70D7">
      <w:r w:rsidRPr="00CD70D7">
        <w:t>Use the objectives topics to create evaluation for the review. </w:t>
      </w:r>
    </w:p>
    <w:p w14:paraId="3DAF7FCA" w14:textId="77777777" w:rsidR="00CD70D7" w:rsidRPr="00CD70D7" w:rsidRDefault="00CD70D7" w:rsidP="00CD70D7"/>
    <w:p w14:paraId="22D6B6FB" w14:textId="77777777" w:rsidR="00CD70D7" w:rsidRDefault="00CD70D7">
      <w:r>
        <w:br w:type="page"/>
      </w:r>
    </w:p>
    <w:p w14:paraId="0BD7622D" w14:textId="77777777" w:rsidR="0041597B" w:rsidRDefault="0041597B" w:rsidP="0041597B">
      <w:pPr>
        <w:jc w:val="center"/>
      </w:pPr>
      <w:r>
        <w:rPr>
          <w:noProof/>
        </w:rPr>
        <w:lastRenderedPageBreak/>
        <w:drawing>
          <wp:inline distT="0" distB="0" distL="0" distR="0" wp14:anchorId="2E78DEC3" wp14:editId="3269364A">
            <wp:extent cx="3200400" cy="1798515"/>
            <wp:effectExtent l="0" t="0" r="0" b="5080"/>
            <wp:docPr id="1337499477" name="Picture 5" descr="A map of the world with blue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499477" name="Picture 5" descr="A map of the world with blue circles&#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3248510" cy="1825551"/>
                    </a:xfrm>
                    <a:prstGeom prst="rect">
                      <a:avLst/>
                    </a:prstGeom>
                  </pic:spPr>
                </pic:pic>
              </a:graphicData>
            </a:graphic>
          </wp:inline>
        </w:drawing>
      </w:r>
    </w:p>
    <w:p w14:paraId="2EFB674B" w14:textId="7B8B2208" w:rsidR="0041597B" w:rsidRPr="0041597B" w:rsidRDefault="0041597B" w:rsidP="0041597B">
      <w:pPr>
        <w:jc w:val="center"/>
      </w:pPr>
      <w:r w:rsidRPr="0041597B">
        <w:t>Time:  10 minutes</w:t>
      </w:r>
    </w:p>
    <w:p w14:paraId="7DB68647" w14:textId="23A5895D" w:rsidR="0041597B" w:rsidRPr="0041597B" w:rsidRDefault="0041597B" w:rsidP="0041597B">
      <w:pPr>
        <w:jc w:val="center"/>
      </w:pPr>
      <w:r w:rsidRPr="0041597B">
        <w:t>Running time: 14 minutes</w:t>
      </w:r>
    </w:p>
    <w:p w14:paraId="5E4A506C" w14:textId="77777777" w:rsidR="0041597B" w:rsidRPr="0041597B" w:rsidRDefault="0041597B" w:rsidP="0041597B">
      <w:r w:rsidRPr="0041597B">
        <w:t> </w:t>
      </w:r>
    </w:p>
    <w:p w14:paraId="63FC1806" w14:textId="07894B2B" w:rsidR="0041597B" w:rsidRPr="0041597B" w:rsidRDefault="0041597B" w:rsidP="0041597B">
      <w:r w:rsidRPr="0041597B">
        <w:rPr>
          <w:b/>
          <w:bCs/>
        </w:rPr>
        <w:t>Objective</w:t>
      </w:r>
      <w:r w:rsidRPr="0041597B">
        <w:t xml:space="preserve">: Describe the key trends and policies shaping </w:t>
      </w:r>
      <w:r>
        <w:t xml:space="preserve">the </w:t>
      </w:r>
      <w:r w:rsidRPr="0041597B">
        <w:t>globalization of work.</w:t>
      </w:r>
    </w:p>
    <w:p w14:paraId="59328162" w14:textId="77777777" w:rsidR="0041597B" w:rsidRPr="0041597B" w:rsidRDefault="0041597B" w:rsidP="0041597B">
      <w:r w:rsidRPr="0041597B">
        <w:rPr>
          <w:b/>
          <w:bCs/>
        </w:rPr>
        <w:t>Description</w:t>
      </w:r>
      <w:r w:rsidRPr="0041597B">
        <w:t>: Describe the key trends shaping global labor integration and the challenge for HR in multinational organizations.</w:t>
      </w:r>
    </w:p>
    <w:p w14:paraId="019A7954" w14:textId="77777777" w:rsidR="0041597B" w:rsidRPr="0041597B" w:rsidRDefault="0041597B" w:rsidP="0041597B">
      <w:r w:rsidRPr="0041597B">
        <w:rPr>
          <w:b/>
          <w:bCs/>
        </w:rPr>
        <w:t>Instructional Method</w:t>
      </w:r>
      <w:r w:rsidRPr="0041597B">
        <w:t>: Lecture - Discussion</w:t>
      </w:r>
    </w:p>
    <w:p w14:paraId="56243532" w14:textId="77777777" w:rsidR="0041597B" w:rsidRDefault="0041597B" w:rsidP="0041597B">
      <w:pPr>
        <w:rPr>
          <w:b/>
          <w:bCs/>
        </w:rPr>
      </w:pPr>
    </w:p>
    <w:p w14:paraId="1E2D2E23" w14:textId="20938363" w:rsidR="0041597B" w:rsidRPr="0041597B" w:rsidRDefault="0041597B" w:rsidP="0041597B">
      <w:r w:rsidRPr="0041597B">
        <w:rPr>
          <w:b/>
          <w:bCs/>
        </w:rPr>
        <w:t>Script</w:t>
      </w:r>
      <w:r w:rsidRPr="0041597B">
        <w:t>:   </w:t>
      </w:r>
    </w:p>
    <w:p w14:paraId="464FA50B" w14:textId="77777777" w:rsidR="0041597B" w:rsidRPr="0041597B" w:rsidRDefault="0041597B" w:rsidP="0041597B">
      <w:r w:rsidRPr="0041597B">
        <w:t xml:space="preserve">Work has become global, but labor protections have not kept pace. Organizations source talent, materials, and services across borders; yet the rights, conditions, and expectations of workers vary dramatically from one country to another. This mismatch creates both opportunity and vulnerability. </w:t>
      </w:r>
    </w:p>
    <w:p w14:paraId="03DEEE12" w14:textId="77777777" w:rsidR="0041597B" w:rsidRDefault="0041597B" w:rsidP="0041597B">
      <w:pPr>
        <w:rPr>
          <w:b/>
          <w:bCs/>
        </w:rPr>
      </w:pPr>
    </w:p>
    <w:p w14:paraId="787B8267" w14:textId="39155EB4" w:rsidR="0041597B" w:rsidRPr="0041597B" w:rsidRDefault="0041597B" w:rsidP="0041597B">
      <w:r w:rsidRPr="0041597B">
        <w:rPr>
          <w:b/>
          <w:bCs/>
        </w:rPr>
        <w:t>Ask</w:t>
      </w:r>
      <w:r w:rsidRPr="0041597B">
        <w:t>: What are some standards/policies in other countries that are not in (or are different from) the US?</w:t>
      </w:r>
      <w:r w:rsidRPr="0041597B">
        <w:br/>
        <w:t>Note: Students can use the Internet to research.</w:t>
      </w:r>
    </w:p>
    <w:p w14:paraId="78C507AD" w14:textId="77777777" w:rsidR="000763F5" w:rsidRDefault="000763F5" w:rsidP="0041597B"/>
    <w:p w14:paraId="3546A520" w14:textId="6C183C0F" w:rsidR="0041597B" w:rsidRPr="0041597B" w:rsidRDefault="0041597B" w:rsidP="0041597B">
      <w:r w:rsidRPr="0041597B">
        <w:t>Global labor relations require balancing four interconnected forces: legal compliance, cultural norms, economic pressures, and ethical responsibility. Organizations that ignore any one of these areas risk reputational damage, regulatory sanctions, and the erosion of trust among global employees.</w:t>
      </w:r>
    </w:p>
    <w:p w14:paraId="68F0297D" w14:textId="77777777" w:rsidR="0041597B" w:rsidRDefault="0041597B" w:rsidP="0041597B">
      <w:pPr>
        <w:rPr>
          <w:b/>
          <w:bCs/>
        </w:rPr>
      </w:pPr>
    </w:p>
    <w:p w14:paraId="72399244" w14:textId="1A5FD161" w:rsidR="0041597B" w:rsidRPr="0041597B" w:rsidRDefault="0041597B" w:rsidP="0041597B">
      <w:r w:rsidRPr="0041597B">
        <w:rPr>
          <w:b/>
          <w:bCs/>
        </w:rPr>
        <w:t>Facilitator Notes:</w:t>
      </w:r>
      <w:r w:rsidRPr="0041597B">
        <w:t> </w:t>
      </w:r>
    </w:p>
    <w:p w14:paraId="25AD2C26" w14:textId="77777777" w:rsidR="0041597B" w:rsidRPr="0041597B" w:rsidRDefault="0041597B" w:rsidP="0041597B">
      <w:r w:rsidRPr="0041597B">
        <w:t>Section 1: The Globalization of Work</w:t>
      </w:r>
    </w:p>
    <w:p w14:paraId="7F83616D" w14:textId="77777777" w:rsidR="0041597B" w:rsidRPr="0041597B" w:rsidRDefault="0041597B" w:rsidP="0041597B">
      <w:r w:rsidRPr="0041597B">
        <w:t>While global integration can lift economies, it can also deepen inequities, strain regulatory systems, and expose workers to inconsistent or unsafe conditions. Globalization requires HR professionals to balance organizational consistency with the realities of local labor laws and cultural expectations, which often demands flexible but principled decision-making.</w:t>
      </w:r>
    </w:p>
    <w:p w14:paraId="70E72AE2" w14:textId="77777777" w:rsidR="0041597B" w:rsidRDefault="0041597B" w:rsidP="0041597B"/>
    <w:p w14:paraId="6E3D9891" w14:textId="6074838A" w:rsidR="0041597B" w:rsidRPr="0041597B" w:rsidRDefault="0041597B" w:rsidP="0041597B">
      <w:r w:rsidRPr="0041597B">
        <w:t>Key Trends Shaping Global Labor Integration</w:t>
      </w:r>
    </w:p>
    <w:p w14:paraId="4C12EA30" w14:textId="77777777" w:rsidR="0041597B" w:rsidRPr="0041597B" w:rsidRDefault="0041597B" w:rsidP="0041597B">
      <w:r w:rsidRPr="0041597B">
        <w:t>1. Cross-Border Migration and Mobile Workforces</w:t>
      </w:r>
    </w:p>
    <w:p w14:paraId="0CAF027E" w14:textId="5A870EA6" w:rsidR="0041597B" w:rsidRPr="0041597B" w:rsidRDefault="0041597B" w:rsidP="0041597B">
      <w:hyperlink r:id="rId16" w:history="1">
        <w:r w:rsidRPr="0041597B">
          <w:rPr>
            <w:rStyle w:val="Hyperlink"/>
          </w:rPr>
          <w:t>Global labor mobility</w:t>
        </w:r>
      </w:hyperlink>
      <w:r w:rsidRPr="0041597B">
        <w:t xml:space="preserve"> continues to reshape industries, particularly in construction, logistics, and care work. Fanning and Piper (2021) note that migrant workers often fuel economic growth while facing persistent rights deficits, weak protections, and fragmented governance structures.</w:t>
      </w:r>
      <w:r>
        <w:br/>
      </w:r>
    </w:p>
    <w:p w14:paraId="7DC5B394" w14:textId="77777777" w:rsidR="005B5113" w:rsidRDefault="005B5113" w:rsidP="0041597B"/>
    <w:p w14:paraId="726C7B63" w14:textId="77777777" w:rsidR="005B5113" w:rsidRDefault="005B5113" w:rsidP="0041597B"/>
    <w:p w14:paraId="30FF4117" w14:textId="24873798" w:rsidR="0041597B" w:rsidRPr="0041597B" w:rsidRDefault="0041597B" w:rsidP="0041597B">
      <w:r w:rsidRPr="0041597B">
        <w:t>2. Dispersed Global Supply Chains</w:t>
      </w:r>
    </w:p>
    <w:p w14:paraId="4B70D45D" w14:textId="0A49D46B" w:rsidR="0041597B" w:rsidRPr="0041597B" w:rsidRDefault="0041597B" w:rsidP="0041597B">
      <w:r w:rsidRPr="0041597B">
        <w:t>Manufacturers and retailers rely on suppliers in regions with lower labor costs. This creates efficiency but also raises ethical concerns about oversight and accountability. Global supply chains are complex networks where worker well-being can be difficult to monitor and enforce (Esan et al., 2024).</w:t>
      </w:r>
      <w:r>
        <w:br/>
      </w:r>
    </w:p>
    <w:p w14:paraId="428FD8CA" w14:textId="77777777" w:rsidR="0041597B" w:rsidRPr="0041597B" w:rsidRDefault="0041597B" w:rsidP="0041597B">
      <w:r w:rsidRPr="0041597B">
        <w:t>3. Technological Shifts and Global Labor Markets</w:t>
      </w:r>
    </w:p>
    <w:p w14:paraId="237C9188" w14:textId="166CB8C0" w:rsidR="0041597B" w:rsidRPr="0041597B" w:rsidRDefault="0041597B" w:rsidP="0041597B">
      <w:r w:rsidRPr="0041597B">
        <w:t>Technology accelerates labor integration by enabling cross-border coordination, virtual teams, and digital production networks. Cramarenco et al. (2023) highlight that artificial intelligence is transforming skill demands worldwide, creating both opportunities for upskilling and risks of global labor displacement. These shifts influence wage structures, job security, and workforce distributions across countries.</w:t>
      </w:r>
      <w:r>
        <w:br/>
      </w:r>
    </w:p>
    <w:p w14:paraId="7CE7C134" w14:textId="77777777" w:rsidR="0041597B" w:rsidRPr="0041597B" w:rsidRDefault="0041597B" w:rsidP="0041597B">
      <w:r w:rsidRPr="0041597B">
        <w:t>4. Calls for Greater Global Labor Governance</w:t>
      </w:r>
    </w:p>
    <w:p w14:paraId="61EBEDF0" w14:textId="77777777" w:rsidR="0041597B" w:rsidRPr="0041597B" w:rsidRDefault="0041597B" w:rsidP="0041597B">
      <w:r w:rsidRPr="0041597B">
        <w:t>As global work arrangements expand, so do calls for stronger international coordination. Scholars emphasize the need for more coherent global frameworks to balance economic growth with social protection and to promote equitable labor standards across borders (Cherif and Gourida, 2024).</w:t>
      </w:r>
    </w:p>
    <w:p w14:paraId="13AC7812" w14:textId="77777777" w:rsidR="0041597B" w:rsidRDefault="0041597B" w:rsidP="0041597B">
      <w:pPr>
        <w:rPr>
          <w:b/>
          <w:bCs/>
        </w:rPr>
      </w:pPr>
    </w:p>
    <w:p w14:paraId="3313E861" w14:textId="6F651390" w:rsidR="0041597B" w:rsidRPr="0041597B" w:rsidRDefault="0041597B" w:rsidP="0041597B">
      <w:r w:rsidRPr="0041597B">
        <w:rPr>
          <w:b/>
          <w:bCs/>
        </w:rPr>
        <w:t>The Challenge for HR and Multinational Employers</w:t>
      </w:r>
    </w:p>
    <w:p w14:paraId="1DC6A310" w14:textId="77777777" w:rsidR="0041597B" w:rsidRPr="0041597B" w:rsidRDefault="0041597B" w:rsidP="0041597B">
      <w:r w:rsidRPr="0041597B">
        <w:t xml:space="preserve">HR leaders in </w:t>
      </w:r>
      <w:hyperlink r:id="rId17" w:history="1">
        <w:r w:rsidRPr="0041597B">
          <w:rPr>
            <w:rStyle w:val="Hyperlink"/>
            <w:b/>
            <w:bCs/>
          </w:rPr>
          <w:t>multinational enterprises</w:t>
        </w:r>
      </w:hyperlink>
      <w:r w:rsidRPr="0041597B">
        <w:t xml:space="preserve"> must navigate competing pressures across varied regions. Expectations about work, authority, representation, and rights are shaped by culture, law, and local economic conditions. What counts as standard practice in one country may be unethical or illegal in another.</w:t>
      </w:r>
    </w:p>
    <w:p w14:paraId="642EC78E" w14:textId="09548DFA" w:rsidR="00CD70D7" w:rsidRDefault="00CD70D7" w:rsidP="0041597B">
      <w:r>
        <w:br w:type="page"/>
      </w:r>
    </w:p>
    <w:p w14:paraId="49B55FB5" w14:textId="0D40FAE1" w:rsidR="0041597B" w:rsidRDefault="0041597B" w:rsidP="0041597B">
      <w:pPr>
        <w:jc w:val="center"/>
      </w:pPr>
      <w:r>
        <w:rPr>
          <w:noProof/>
        </w:rPr>
        <w:lastRenderedPageBreak/>
        <w:drawing>
          <wp:inline distT="0" distB="0" distL="0" distR="0" wp14:anchorId="10E546CF" wp14:editId="4BFCFF78">
            <wp:extent cx="3224048" cy="1811805"/>
            <wp:effectExtent l="0" t="0" r="1905" b="4445"/>
            <wp:docPr id="1687521407" name="Picture 6" descr="A group of people standing outside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521407" name="Picture 6" descr="A group of people standing outside a building&#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3260188" cy="1832115"/>
                    </a:xfrm>
                    <a:prstGeom prst="rect">
                      <a:avLst/>
                    </a:prstGeom>
                  </pic:spPr>
                </pic:pic>
              </a:graphicData>
            </a:graphic>
          </wp:inline>
        </w:drawing>
      </w:r>
    </w:p>
    <w:p w14:paraId="4DA80481" w14:textId="0DD88C7E" w:rsidR="0041597B" w:rsidRPr="0041597B" w:rsidRDefault="0041597B" w:rsidP="0041597B">
      <w:pPr>
        <w:jc w:val="center"/>
      </w:pPr>
      <w:r w:rsidRPr="0041597B">
        <w:t>Time:  6 minutes</w:t>
      </w:r>
    </w:p>
    <w:p w14:paraId="41C1B7E8" w14:textId="47927FB6" w:rsidR="0041597B" w:rsidRPr="0041597B" w:rsidRDefault="0041597B" w:rsidP="0041597B">
      <w:pPr>
        <w:jc w:val="center"/>
      </w:pPr>
      <w:r w:rsidRPr="0041597B">
        <w:t>Running time: 20 minutes</w:t>
      </w:r>
    </w:p>
    <w:p w14:paraId="3FB92077" w14:textId="77777777" w:rsidR="0041597B" w:rsidRPr="0041597B" w:rsidRDefault="0041597B" w:rsidP="0041597B">
      <w:r w:rsidRPr="0041597B">
        <w:t> </w:t>
      </w:r>
    </w:p>
    <w:p w14:paraId="3C1F3F43" w14:textId="77777777" w:rsidR="0041597B" w:rsidRPr="0041597B" w:rsidRDefault="0041597B" w:rsidP="0041597B">
      <w:r w:rsidRPr="0041597B">
        <w:rPr>
          <w:b/>
          <w:bCs/>
        </w:rPr>
        <w:t>Objective</w:t>
      </w:r>
      <w:r w:rsidRPr="0041597B">
        <w:t>: Research and discuss International Labor Governance.</w:t>
      </w:r>
    </w:p>
    <w:p w14:paraId="15CAB280" w14:textId="77777777" w:rsidR="0041597B" w:rsidRPr="0041597B" w:rsidRDefault="0041597B" w:rsidP="0041597B">
      <w:r w:rsidRPr="0041597B">
        <w:rPr>
          <w:b/>
          <w:bCs/>
        </w:rPr>
        <w:t>Description</w:t>
      </w:r>
      <w:r w:rsidRPr="0041597B">
        <w:t>: Research International Labor Governance and discuss what these organizations contribute to multinational organizations.</w:t>
      </w:r>
    </w:p>
    <w:p w14:paraId="1C2EA514" w14:textId="77777777" w:rsidR="0041597B" w:rsidRPr="0041597B" w:rsidRDefault="0041597B" w:rsidP="0041597B">
      <w:r w:rsidRPr="0041597B">
        <w:rPr>
          <w:b/>
          <w:bCs/>
        </w:rPr>
        <w:t>Instructional Method</w:t>
      </w:r>
      <w:r w:rsidRPr="0041597B">
        <w:t>: Lecture – Exercise - Discussion</w:t>
      </w:r>
    </w:p>
    <w:p w14:paraId="07418D07" w14:textId="77777777" w:rsidR="0041597B" w:rsidRDefault="0041597B" w:rsidP="0041597B">
      <w:pPr>
        <w:rPr>
          <w:b/>
          <w:bCs/>
        </w:rPr>
      </w:pPr>
    </w:p>
    <w:p w14:paraId="447FBC2B" w14:textId="5A3A3CF6" w:rsidR="0041597B" w:rsidRPr="0041597B" w:rsidRDefault="0041597B" w:rsidP="0041597B">
      <w:r w:rsidRPr="0041597B">
        <w:rPr>
          <w:b/>
          <w:bCs/>
        </w:rPr>
        <w:t>Script</w:t>
      </w:r>
      <w:r w:rsidRPr="0041597B">
        <w:t>:   </w:t>
      </w:r>
    </w:p>
    <w:p w14:paraId="73629788" w14:textId="77777777" w:rsidR="0041597B" w:rsidRPr="0041597B" w:rsidRDefault="0041597B" w:rsidP="0041597B">
      <w:r w:rsidRPr="0041597B">
        <w:t>The ILO develops conventions, recommendations, and reporting mechanisms that member states use to strengthen labor protections. Let’s research to discover responsibilities and other global contributions.</w:t>
      </w:r>
    </w:p>
    <w:p w14:paraId="41B5E22A" w14:textId="77777777" w:rsidR="0041597B" w:rsidRDefault="0041597B" w:rsidP="0041597B">
      <w:pPr>
        <w:rPr>
          <w:b/>
          <w:bCs/>
        </w:rPr>
      </w:pPr>
    </w:p>
    <w:p w14:paraId="285C3B69" w14:textId="78CBE8FB" w:rsidR="0041597B" w:rsidRPr="0041597B" w:rsidRDefault="0041597B" w:rsidP="0041597B">
      <w:r w:rsidRPr="0041597B">
        <w:rPr>
          <w:b/>
          <w:bCs/>
        </w:rPr>
        <w:t>Exercise</w:t>
      </w:r>
    </w:p>
    <w:p w14:paraId="7560007C" w14:textId="77777777" w:rsidR="0041597B" w:rsidRPr="0041597B" w:rsidRDefault="0041597B" w:rsidP="0041597B">
      <w:r w:rsidRPr="0041597B">
        <w:t>International Labor Governance (10 minutes)</w:t>
      </w:r>
    </w:p>
    <w:p w14:paraId="7EFF90FA" w14:textId="77777777" w:rsidR="0041597B" w:rsidRPr="0041597B" w:rsidRDefault="0041597B">
      <w:pPr>
        <w:numPr>
          <w:ilvl w:val="0"/>
          <w:numId w:val="3"/>
        </w:numPr>
      </w:pPr>
      <w:r w:rsidRPr="0041597B">
        <w:t>Divide students into groups of 4 – 6.</w:t>
      </w:r>
    </w:p>
    <w:p w14:paraId="2D69B14B" w14:textId="77777777" w:rsidR="0041597B" w:rsidRPr="0041597B" w:rsidRDefault="0041597B">
      <w:pPr>
        <w:numPr>
          <w:ilvl w:val="0"/>
          <w:numId w:val="3"/>
        </w:numPr>
      </w:pPr>
      <w:r w:rsidRPr="0041597B">
        <w:t>Have students research the organizations on the slide to determine major responsibilities.</w:t>
      </w:r>
    </w:p>
    <w:p w14:paraId="4AC3686E" w14:textId="77777777" w:rsidR="0041597B" w:rsidRPr="0041597B" w:rsidRDefault="0041597B" w:rsidP="0041597B">
      <w:r w:rsidRPr="0041597B">
        <w:t>Debrief:</w:t>
      </w:r>
    </w:p>
    <w:p w14:paraId="4608F54E" w14:textId="77777777" w:rsidR="0041597B" w:rsidRDefault="0041597B" w:rsidP="0041597B">
      <w:pPr>
        <w:rPr>
          <w:b/>
          <w:bCs/>
        </w:rPr>
      </w:pPr>
    </w:p>
    <w:p w14:paraId="458A2A2A" w14:textId="79B23E32" w:rsidR="0041597B" w:rsidRPr="0041597B" w:rsidRDefault="0041597B" w:rsidP="0041597B">
      <w:r w:rsidRPr="0041597B">
        <w:rPr>
          <w:b/>
          <w:bCs/>
        </w:rPr>
        <w:t>Ask</w:t>
      </w:r>
      <w:r w:rsidRPr="0041597B">
        <w:t xml:space="preserve">: </w:t>
      </w:r>
    </w:p>
    <w:p w14:paraId="60805DCE" w14:textId="77777777" w:rsidR="0041597B" w:rsidRPr="0041597B" w:rsidRDefault="0041597B">
      <w:pPr>
        <w:numPr>
          <w:ilvl w:val="0"/>
          <w:numId w:val="4"/>
        </w:numPr>
      </w:pPr>
      <w:r w:rsidRPr="0041597B">
        <w:t>What are the four core labor standards of the ILO?</w:t>
      </w:r>
    </w:p>
    <w:p w14:paraId="379B8BCB" w14:textId="77777777" w:rsidR="0041597B" w:rsidRPr="0041597B" w:rsidRDefault="0041597B">
      <w:pPr>
        <w:numPr>
          <w:ilvl w:val="0"/>
          <w:numId w:val="4"/>
        </w:numPr>
      </w:pPr>
      <w:r w:rsidRPr="0041597B">
        <w:t>What do these organizations contribute to the global governance for workplace agendas?</w:t>
      </w:r>
    </w:p>
    <w:p w14:paraId="654EAA0F" w14:textId="77777777" w:rsidR="0041597B" w:rsidRPr="0041597B" w:rsidRDefault="0041597B">
      <w:pPr>
        <w:numPr>
          <w:ilvl w:val="0"/>
          <w:numId w:val="4"/>
        </w:numPr>
      </w:pPr>
      <w:r w:rsidRPr="0041597B">
        <w:t>How do they work together to create shared expectations for multinational organizations?</w:t>
      </w:r>
    </w:p>
    <w:p w14:paraId="7DFB3CA7" w14:textId="77777777" w:rsidR="0041597B" w:rsidRDefault="0041597B" w:rsidP="0041597B">
      <w:pPr>
        <w:rPr>
          <w:b/>
          <w:bCs/>
        </w:rPr>
      </w:pPr>
    </w:p>
    <w:p w14:paraId="15DEEDF3" w14:textId="60B795D0" w:rsidR="0041597B" w:rsidRPr="0041597B" w:rsidRDefault="0041597B" w:rsidP="0041597B">
      <w:r w:rsidRPr="0041597B">
        <w:rPr>
          <w:b/>
          <w:bCs/>
        </w:rPr>
        <w:t>Facilitator Notes:</w:t>
      </w:r>
      <w:r w:rsidRPr="0041597B">
        <w:t> </w:t>
      </w:r>
    </w:p>
    <w:p w14:paraId="245B375B" w14:textId="77777777" w:rsidR="0041597B" w:rsidRPr="0041597B" w:rsidRDefault="0041597B" w:rsidP="0041597B">
      <w:r w:rsidRPr="0041597B">
        <w:t>Section 2: International Labor Governance and the Role of the ILO</w:t>
      </w:r>
    </w:p>
    <w:p w14:paraId="44E99859" w14:textId="77777777" w:rsidR="0041597B" w:rsidRDefault="0041597B" w:rsidP="0041597B">
      <w:r w:rsidRPr="0041597B">
        <w:t xml:space="preserve">International labor governance operates above the level of individual nations by setting expectations for worker rights, decent work, and ethical employment practices across borders. The International Labour </w:t>
      </w:r>
    </w:p>
    <w:p w14:paraId="5A675AC0" w14:textId="2A52C8AF" w:rsidR="0041597B" w:rsidRDefault="0041597B" w:rsidP="0041597B">
      <w:r w:rsidRPr="0041597B">
        <w:t>Organization (ILO), a United Nations agency founded in 1919, remains the most influential global actor in this space. Its four core labor standards include freedom of association and collective bargaining, elimination of forced labor, abolition of child labor, and nondiscrimination. Although enforcement varies, these standards influence trade agreements, national legislation, and multinational corporate policies.</w:t>
      </w:r>
    </w:p>
    <w:p w14:paraId="4E126045" w14:textId="77777777" w:rsidR="0041597B" w:rsidRPr="0041597B" w:rsidRDefault="0041597B" w:rsidP="0041597B"/>
    <w:p w14:paraId="4A115689" w14:textId="77777777" w:rsidR="0041597B" w:rsidRDefault="0041597B" w:rsidP="0041597B">
      <w:r w:rsidRPr="0041597B">
        <w:t xml:space="preserve">Beyond formal conventions, the ILO advances global labor integrity through research, capacity building, and initiatives such as the </w:t>
      </w:r>
      <w:r w:rsidRPr="0041597B">
        <w:rPr>
          <w:i/>
          <w:iCs/>
        </w:rPr>
        <w:t>Decent Work Agenda</w:t>
      </w:r>
      <w:r w:rsidRPr="0041597B">
        <w:t xml:space="preserve">, which aims to promote fair wages, workplace safety, and social </w:t>
      </w:r>
      <w:r w:rsidRPr="0041597B">
        <w:lastRenderedPageBreak/>
        <w:t xml:space="preserve">dialogue. Recent scholarship reinforces the ILO’s role in balancing globalization’s benefits with social protection. Bennett (2025) notes that international governance frameworks increasingly integrate corporate social responsibility with labor standards, which encourages multinational enterprises to align efficiency with ethical accountability. The Global Labour University network also contributes to international governance by creating programs that improve understanding of labor rights within a global economy (Carstensen et al., n.d.). These networks function as </w:t>
      </w:r>
      <w:hyperlink r:id="rId19" w:history="1">
        <w:r w:rsidRPr="0041597B">
          <w:rPr>
            <w:rStyle w:val="Hyperlink"/>
            <w:b/>
            <w:bCs/>
          </w:rPr>
          <w:t>transnational labor networks</w:t>
        </w:r>
      </w:hyperlink>
      <w:r w:rsidRPr="0041597B">
        <w:t xml:space="preserve"> that connect labor movements across countries.</w:t>
      </w:r>
    </w:p>
    <w:p w14:paraId="61C43D8C" w14:textId="77777777" w:rsidR="0041597B" w:rsidRPr="0041597B" w:rsidRDefault="0041597B" w:rsidP="0041597B"/>
    <w:p w14:paraId="163196FF" w14:textId="77777777" w:rsidR="0041597B" w:rsidRPr="0041597B" w:rsidRDefault="0041597B" w:rsidP="0041597B">
      <w:r w:rsidRPr="0041597B">
        <w:t xml:space="preserve">Global labor governance also includes transnational union activity. Rueckert (2021) finds that international union federations have become more active in shaping conversations with institutions such as the World Bank and International Monetary Fund, emphasizing that labor protections should be central to economic policy. </w:t>
      </w:r>
      <w:hyperlink r:id="rId20" w:history="1">
        <w:r w:rsidRPr="0041597B">
          <w:rPr>
            <w:rStyle w:val="Hyperlink"/>
            <w:b/>
            <w:bCs/>
          </w:rPr>
          <w:t>Trade union federations</w:t>
        </w:r>
      </w:hyperlink>
      <w:r w:rsidRPr="0041597B">
        <w:t xml:space="preserve"> increasingly influence policy debates within global economic institutions, arguing that labor protections must be central to economic development rather than optional considerations. Together, these global frameworks establish a baseline for ethical labor relations that multinational corporations are expected to observe. These global frameworks do not eliminate national differences, yet they create shared expectations that guide multinational enterprises as they navigate ethical and legal obligations across varied jurisdictions.</w:t>
      </w:r>
    </w:p>
    <w:p w14:paraId="5A91A68D" w14:textId="77777777" w:rsidR="0080656D" w:rsidRDefault="0041597B" w:rsidP="0080656D">
      <w:pPr>
        <w:jc w:val="center"/>
      </w:pPr>
      <w:r>
        <w:br w:type="page"/>
      </w:r>
      <w:r w:rsidR="00324C0C">
        <w:rPr>
          <w:noProof/>
        </w:rPr>
        <w:lastRenderedPageBreak/>
        <w:drawing>
          <wp:inline distT="0" distB="0" distL="0" distR="0" wp14:anchorId="79E29AC5" wp14:editId="3D480586">
            <wp:extent cx="3199473" cy="1797994"/>
            <wp:effectExtent l="0" t="0" r="1270" b="5715"/>
            <wp:docPr id="1023676092" name="Picture 7" descr="A map of the world with blue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676092" name="Picture 7" descr="A map of the world with blue circles&#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3238651" cy="1820011"/>
                    </a:xfrm>
                    <a:prstGeom prst="rect">
                      <a:avLst/>
                    </a:prstGeom>
                  </pic:spPr>
                </pic:pic>
              </a:graphicData>
            </a:graphic>
          </wp:inline>
        </w:drawing>
      </w:r>
    </w:p>
    <w:p w14:paraId="241BD581" w14:textId="39CE4759" w:rsidR="0080656D" w:rsidRPr="0080656D" w:rsidRDefault="0080656D" w:rsidP="0080656D">
      <w:pPr>
        <w:jc w:val="center"/>
      </w:pPr>
      <w:r w:rsidRPr="0080656D">
        <w:t>Time:  15 minutes</w:t>
      </w:r>
    </w:p>
    <w:p w14:paraId="5ADA764D" w14:textId="3993FD7F" w:rsidR="0080656D" w:rsidRPr="0080656D" w:rsidRDefault="0080656D" w:rsidP="0080656D">
      <w:pPr>
        <w:jc w:val="center"/>
      </w:pPr>
      <w:r w:rsidRPr="0080656D">
        <w:t>Running time: 35 minutes</w:t>
      </w:r>
    </w:p>
    <w:p w14:paraId="09F949E8" w14:textId="77777777" w:rsidR="0080656D" w:rsidRPr="0080656D" w:rsidRDefault="0080656D" w:rsidP="0080656D">
      <w:r w:rsidRPr="0080656D">
        <w:t> </w:t>
      </w:r>
    </w:p>
    <w:p w14:paraId="3B950C45" w14:textId="77777777" w:rsidR="0080656D" w:rsidRPr="0080656D" w:rsidRDefault="0080656D" w:rsidP="0080656D">
      <w:r w:rsidRPr="0080656D">
        <w:rPr>
          <w:b/>
          <w:bCs/>
        </w:rPr>
        <w:t>Objective</w:t>
      </w:r>
      <w:r w:rsidRPr="0080656D">
        <w:t>: Compare the labor systems across global regions.</w:t>
      </w:r>
    </w:p>
    <w:p w14:paraId="60047560" w14:textId="77777777" w:rsidR="0080656D" w:rsidRPr="0080656D" w:rsidRDefault="0080656D" w:rsidP="0080656D">
      <w:r w:rsidRPr="0080656D">
        <w:rPr>
          <w:b/>
          <w:bCs/>
        </w:rPr>
        <w:t>Description</w:t>
      </w:r>
      <w:r w:rsidRPr="0080656D">
        <w:t>: Compare and contrast labor models across the globe.</w:t>
      </w:r>
    </w:p>
    <w:p w14:paraId="2617DA90" w14:textId="77777777" w:rsidR="0080656D" w:rsidRPr="0080656D" w:rsidRDefault="0080656D" w:rsidP="0080656D">
      <w:r w:rsidRPr="0080656D">
        <w:rPr>
          <w:b/>
          <w:bCs/>
        </w:rPr>
        <w:t>Instructional Method</w:t>
      </w:r>
      <w:r w:rsidRPr="0080656D">
        <w:t>: Lecture – Exercise - Discussion</w:t>
      </w:r>
    </w:p>
    <w:p w14:paraId="67CF1107" w14:textId="77777777" w:rsidR="0080656D" w:rsidRDefault="0080656D" w:rsidP="0080656D">
      <w:pPr>
        <w:rPr>
          <w:b/>
          <w:bCs/>
        </w:rPr>
      </w:pPr>
    </w:p>
    <w:p w14:paraId="7C28955C" w14:textId="7D70B4A5" w:rsidR="0080656D" w:rsidRPr="0080656D" w:rsidRDefault="0080656D" w:rsidP="0080656D">
      <w:r w:rsidRPr="0080656D">
        <w:rPr>
          <w:b/>
          <w:bCs/>
        </w:rPr>
        <w:t>Script</w:t>
      </w:r>
      <w:r w:rsidRPr="0080656D">
        <w:t>: </w:t>
      </w:r>
    </w:p>
    <w:p w14:paraId="3BF6DC77" w14:textId="77777777" w:rsidR="0080656D" w:rsidRPr="0080656D" w:rsidRDefault="0080656D" w:rsidP="0080656D">
      <w:r w:rsidRPr="0080656D">
        <w:t>Labor relations vary significantly across regions because they reflect historical, political, cultural, and economic influences. Understanding these differences is essential for human resource professionals who work in multinational environments.</w:t>
      </w:r>
    </w:p>
    <w:p w14:paraId="152D2610" w14:textId="77777777" w:rsidR="0080656D" w:rsidRDefault="0080656D" w:rsidP="0080656D">
      <w:pPr>
        <w:rPr>
          <w:b/>
          <w:bCs/>
        </w:rPr>
      </w:pPr>
    </w:p>
    <w:p w14:paraId="0874863E" w14:textId="0DCD39C0" w:rsidR="0080656D" w:rsidRPr="0080656D" w:rsidRDefault="0080656D" w:rsidP="0080656D">
      <w:r w:rsidRPr="0080656D">
        <w:rPr>
          <w:b/>
          <w:bCs/>
        </w:rPr>
        <w:t>Exercise</w:t>
      </w:r>
      <w:r w:rsidRPr="0080656D">
        <w:t>:</w:t>
      </w:r>
    </w:p>
    <w:p w14:paraId="794EB729" w14:textId="77777777" w:rsidR="0080656D" w:rsidRPr="0080656D" w:rsidRDefault="0080656D" w:rsidP="0080656D">
      <w:r w:rsidRPr="0080656D">
        <w:t>Global Labor Systems (10 Minutes)</w:t>
      </w:r>
    </w:p>
    <w:p w14:paraId="5BD59A67" w14:textId="77777777" w:rsidR="0080656D" w:rsidRPr="0080656D" w:rsidRDefault="0080656D">
      <w:pPr>
        <w:numPr>
          <w:ilvl w:val="0"/>
          <w:numId w:val="5"/>
        </w:numPr>
      </w:pPr>
      <w:r w:rsidRPr="0080656D">
        <w:t>Divide students into 4 groups (one for each region)</w:t>
      </w:r>
    </w:p>
    <w:p w14:paraId="2C913AA9" w14:textId="77777777" w:rsidR="0080656D" w:rsidRPr="0080656D" w:rsidRDefault="0080656D">
      <w:pPr>
        <w:numPr>
          <w:ilvl w:val="0"/>
          <w:numId w:val="5"/>
        </w:numPr>
      </w:pPr>
      <w:r w:rsidRPr="0080656D">
        <w:t>Have students research the type of labor system model in their region.</w:t>
      </w:r>
    </w:p>
    <w:p w14:paraId="5A8425AF" w14:textId="77777777" w:rsidR="0080656D" w:rsidRPr="0080656D" w:rsidRDefault="0080656D">
      <w:pPr>
        <w:numPr>
          <w:ilvl w:val="0"/>
          <w:numId w:val="5"/>
        </w:numPr>
      </w:pPr>
      <w:r w:rsidRPr="0080656D">
        <w:t xml:space="preserve">Have students discuss (in the groups) how this model adapts strategies to local laws and cultures while working globally. </w:t>
      </w:r>
    </w:p>
    <w:p w14:paraId="7CB99454" w14:textId="77777777" w:rsidR="0080656D" w:rsidRDefault="0080656D" w:rsidP="0080656D"/>
    <w:p w14:paraId="1994BC8B" w14:textId="30800295" w:rsidR="0080656D" w:rsidRPr="0080656D" w:rsidRDefault="0080656D" w:rsidP="0080656D">
      <w:r w:rsidRPr="0080656D">
        <w:t xml:space="preserve">Debrief: </w:t>
      </w:r>
    </w:p>
    <w:p w14:paraId="00527245" w14:textId="767C4CA1" w:rsidR="0080656D" w:rsidRPr="0080656D" w:rsidRDefault="0080656D" w:rsidP="0080656D">
      <w:r w:rsidRPr="0080656D">
        <w:rPr>
          <w:b/>
          <w:bCs/>
        </w:rPr>
        <w:t>Ask:</w:t>
      </w:r>
    </w:p>
    <w:p w14:paraId="75F682A0" w14:textId="77777777" w:rsidR="0080656D" w:rsidRPr="0080656D" w:rsidRDefault="0080656D">
      <w:pPr>
        <w:numPr>
          <w:ilvl w:val="0"/>
          <w:numId w:val="6"/>
        </w:numPr>
      </w:pPr>
      <w:r w:rsidRPr="0080656D">
        <w:t>Have each group describe their model and a summary of their discussion.</w:t>
      </w:r>
    </w:p>
    <w:p w14:paraId="0CFE31DC" w14:textId="77777777" w:rsidR="0080656D" w:rsidRPr="0080656D" w:rsidRDefault="0080656D">
      <w:pPr>
        <w:numPr>
          <w:ilvl w:val="0"/>
          <w:numId w:val="6"/>
        </w:numPr>
      </w:pPr>
      <w:r w:rsidRPr="0080656D">
        <w:t>What is similar and what is different between models?</w:t>
      </w:r>
    </w:p>
    <w:p w14:paraId="1B706CF0" w14:textId="77777777" w:rsidR="0080656D" w:rsidRDefault="0080656D" w:rsidP="0080656D"/>
    <w:p w14:paraId="0ECB7ED8" w14:textId="7A11E44E" w:rsidR="0080656D" w:rsidRPr="0080656D" w:rsidRDefault="0080656D" w:rsidP="0080656D">
      <w:r w:rsidRPr="0080656D">
        <w:t>There is no universal model of labor relations. Effective global HR practice depends on adapting strategies to local laws and cultures while preserving alignment with global ethical standards. For HR leaders, understanding these contrasts helps prevent compliance errors and supports more effective communication with global workforces.</w:t>
      </w:r>
    </w:p>
    <w:p w14:paraId="575833AA" w14:textId="77777777" w:rsidR="0080656D" w:rsidRDefault="0080656D" w:rsidP="0080656D">
      <w:pPr>
        <w:rPr>
          <w:b/>
          <w:bCs/>
        </w:rPr>
      </w:pPr>
    </w:p>
    <w:p w14:paraId="2FCDE79B" w14:textId="430FFC8B" w:rsidR="0080656D" w:rsidRPr="0080656D" w:rsidRDefault="0080656D" w:rsidP="0080656D">
      <w:r w:rsidRPr="0080656D">
        <w:rPr>
          <w:b/>
          <w:bCs/>
        </w:rPr>
        <w:t>Facilitator Notes:</w:t>
      </w:r>
      <w:r w:rsidRPr="0080656D">
        <w:t> </w:t>
      </w:r>
    </w:p>
    <w:p w14:paraId="093AF58F" w14:textId="77777777" w:rsidR="0080656D" w:rsidRPr="0080656D" w:rsidRDefault="0080656D" w:rsidP="0080656D">
      <w:r w:rsidRPr="0080656D">
        <w:t>Section 3: Comparative Labor Systems Across Global Regions</w:t>
      </w:r>
    </w:p>
    <w:p w14:paraId="35EB3708" w14:textId="77777777" w:rsidR="0080656D" w:rsidRPr="0080656D" w:rsidRDefault="0080656D" w:rsidP="0080656D">
      <w:r w:rsidRPr="0080656D">
        <w:rPr>
          <w:b/>
          <w:bCs/>
        </w:rPr>
        <w:t> </w:t>
      </w:r>
    </w:p>
    <w:p w14:paraId="1BAAFDB5" w14:textId="77777777" w:rsidR="0080656D" w:rsidRPr="0080656D" w:rsidRDefault="0080656D" w:rsidP="0080656D">
      <w:r w:rsidRPr="0080656D">
        <w:rPr>
          <w:b/>
          <w:bCs/>
        </w:rPr>
        <w:t>United States: Decentralized and Legalistic</w:t>
      </w:r>
    </w:p>
    <w:p w14:paraId="09D3CD64" w14:textId="77777777" w:rsidR="0080656D" w:rsidRPr="0080656D" w:rsidRDefault="0080656D" w:rsidP="0080656D">
      <w:r w:rsidRPr="0080656D">
        <w:lastRenderedPageBreak/>
        <w:t>The United States uses a decentralized and highly legalistic model of labor relations that is shaped by case law and collective bargaining between unions and individual employers. Employment is often at will, and union density is relatively low compared to other industrialized nations. Scholars note that the United States prioritizes managerial discretion and limited government involvement in labor relations (Pucik et al., 2024).</w:t>
      </w:r>
    </w:p>
    <w:p w14:paraId="78D32B9E" w14:textId="77777777" w:rsidR="0080656D" w:rsidRDefault="0080656D" w:rsidP="0080656D">
      <w:pPr>
        <w:rPr>
          <w:b/>
          <w:bCs/>
        </w:rPr>
      </w:pPr>
    </w:p>
    <w:p w14:paraId="1D7B377E" w14:textId="2EE3EBA0" w:rsidR="0080656D" w:rsidRPr="0080656D" w:rsidRDefault="0080656D" w:rsidP="0080656D">
      <w:r w:rsidRPr="0080656D">
        <w:rPr>
          <w:b/>
          <w:bCs/>
        </w:rPr>
        <w:t>European Union: Social Partnership and Codetermination</w:t>
      </w:r>
    </w:p>
    <w:p w14:paraId="1B0C9F2A" w14:textId="77777777" w:rsidR="0080656D" w:rsidRPr="0080656D" w:rsidRDefault="0080656D" w:rsidP="0080656D">
      <w:r w:rsidRPr="0080656D">
        <w:t xml:space="preserve">Labor relations in the European Union are typically cooperative and supported by extensive institutional frameworks. Many EU countries require </w:t>
      </w:r>
      <w:hyperlink r:id="rId22" w:history="1">
        <w:r w:rsidRPr="0080656D">
          <w:rPr>
            <w:rStyle w:val="Hyperlink"/>
            <w:b/>
            <w:bCs/>
          </w:rPr>
          <w:t>works councils</w:t>
        </w:r>
      </w:hyperlink>
      <w:r w:rsidRPr="0080656D">
        <w:t xml:space="preserve"> and sector-level bargaining. Germany’s </w:t>
      </w:r>
      <w:hyperlink r:id="rId23" w:history="1">
        <w:r w:rsidRPr="0080656D">
          <w:rPr>
            <w:rStyle w:val="Hyperlink"/>
            <w:b/>
            <w:bCs/>
          </w:rPr>
          <w:t>codetermination</w:t>
        </w:r>
      </w:hyperlink>
      <w:r w:rsidRPr="0080656D">
        <w:t xml:space="preserve"> model, which provides employees with representation on corporate boards, is widely regarded as a leading example of collaborative labor governance (Dasgupta et al., 2022). These structures encourage long-term cooperation between labor and management.</w:t>
      </w:r>
    </w:p>
    <w:p w14:paraId="429C6286" w14:textId="77777777" w:rsidR="0080656D" w:rsidRDefault="0080656D" w:rsidP="0080656D">
      <w:pPr>
        <w:rPr>
          <w:b/>
          <w:bCs/>
        </w:rPr>
      </w:pPr>
    </w:p>
    <w:p w14:paraId="4E42BF2F" w14:textId="583D4C13" w:rsidR="0080656D" w:rsidRPr="0080656D" w:rsidRDefault="0080656D" w:rsidP="0080656D">
      <w:r w:rsidRPr="0080656D">
        <w:rPr>
          <w:b/>
          <w:bCs/>
        </w:rPr>
        <w:t>Asia-Pacific Region: Diversity and Enterprise Unionism</w:t>
      </w:r>
    </w:p>
    <w:p w14:paraId="71AD5F5D" w14:textId="77777777" w:rsidR="0080656D" w:rsidRPr="0080656D" w:rsidRDefault="0080656D" w:rsidP="0080656D">
      <w:r w:rsidRPr="0080656D">
        <w:t>The Asia-Pacific region contains a wide range of systems, from state-directed unions in China and Vietnam to enterprise-based unions in Japan and South Korea. Cultural values such as respect for hierarchy and group harmony influence negotiation styles. Researchers also note growing attention to technological labor market shifts and employee well-being across Asia-Pacific economies (Cramarenco et al., 2023).</w:t>
      </w:r>
    </w:p>
    <w:p w14:paraId="370FD931" w14:textId="77777777" w:rsidR="0080656D" w:rsidRDefault="0080656D" w:rsidP="0080656D">
      <w:pPr>
        <w:rPr>
          <w:b/>
          <w:bCs/>
        </w:rPr>
      </w:pPr>
    </w:p>
    <w:p w14:paraId="23306534" w14:textId="047C7E8F" w:rsidR="0080656D" w:rsidRPr="0080656D" w:rsidRDefault="0080656D" w:rsidP="0080656D">
      <w:r w:rsidRPr="0080656D">
        <w:rPr>
          <w:b/>
          <w:bCs/>
        </w:rPr>
        <w:t>Latin America: Activism and Political Influence</w:t>
      </w:r>
    </w:p>
    <w:p w14:paraId="12A73D75" w14:textId="77777777" w:rsidR="0080656D" w:rsidRPr="0080656D" w:rsidRDefault="0080656D" w:rsidP="0080656D">
      <w:r w:rsidRPr="0080656D">
        <w:t>Labor relations in Latin America are shaped by political history, social justice movements, and high levels of public-sector unionization. Collective bargaining often involves activism and engagement with national policy. Fanning and Piper (2021) emphasize that Latin American labor systems frequently integrate labor rights into broader democratic and economic reform efforts.</w:t>
      </w:r>
    </w:p>
    <w:p w14:paraId="423D233B" w14:textId="77777777" w:rsidR="0080656D" w:rsidRDefault="0080656D" w:rsidP="0080656D">
      <w:pPr>
        <w:rPr>
          <w:b/>
          <w:bCs/>
        </w:rPr>
      </w:pPr>
    </w:p>
    <w:p w14:paraId="6B302172" w14:textId="77777777" w:rsidR="0080656D" w:rsidRDefault="0080656D" w:rsidP="0080656D">
      <w:pPr>
        <w:rPr>
          <w:b/>
          <w:bCs/>
        </w:rPr>
      </w:pPr>
    </w:p>
    <w:p w14:paraId="34ED6282" w14:textId="3E7D6247" w:rsidR="0080656D" w:rsidRPr="0080656D" w:rsidRDefault="0080656D" w:rsidP="0080656D">
      <w:r w:rsidRPr="0080656D">
        <w:rPr>
          <w:b/>
          <w:bCs/>
        </w:rPr>
        <w:t>Cross-Regional HR Challenges</w:t>
      </w:r>
    </w:p>
    <w:p w14:paraId="11E8E720" w14:textId="77777777" w:rsidR="0080656D" w:rsidRPr="0080656D" w:rsidRDefault="0080656D" w:rsidP="0080656D">
      <w:r w:rsidRPr="0080656D">
        <w:t>Managing labor relations across these varied systems requires HR professionals to understand differences in legal frameworks, cultural expectations, negotiation practices, and employee voice structures. Cherif and Gourida (2024) warn that global labor markets face growing disruption from technology and automation, which increases the need for cross-regional expertise and ethical judgment.</w:t>
      </w:r>
    </w:p>
    <w:p w14:paraId="2EF77E8F" w14:textId="77777777" w:rsidR="0080656D" w:rsidRPr="0080656D" w:rsidRDefault="0080656D" w:rsidP="0080656D">
      <w:r w:rsidRPr="0080656D">
        <w:rPr>
          <w:b/>
          <w:bCs/>
        </w:rPr>
        <w:t> </w:t>
      </w:r>
    </w:p>
    <w:p w14:paraId="432A2C33" w14:textId="77777777" w:rsidR="0080656D" w:rsidRDefault="0080656D">
      <w:r>
        <w:br w:type="page"/>
      </w:r>
    </w:p>
    <w:p w14:paraId="0C9748BE" w14:textId="77777777" w:rsidR="00566927" w:rsidRDefault="00566927" w:rsidP="00566927">
      <w:pPr>
        <w:jc w:val="center"/>
      </w:pPr>
      <w:r>
        <w:rPr>
          <w:noProof/>
        </w:rPr>
        <w:lastRenderedPageBreak/>
        <w:drawing>
          <wp:inline distT="0" distB="0" distL="0" distR="0" wp14:anchorId="7FFB7124" wp14:editId="0F2AFD6E">
            <wp:extent cx="3160986" cy="1776366"/>
            <wp:effectExtent l="0" t="0" r="1905" b="1905"/>
            <wp:docPr id="407395037" name="Picture 8" descr="A globe and trucks in a wareh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395037" name="Picture 8" descr="A globe and trucks in a warehouse&#10;&#10;AI-generated content may be incorrect."/>
                    <pic:cNvPicPr/>
                  </pic:nvPicPr>
                  <pic:blipFill>
                    <a:blip r:embed="rId24">
                      <a:extLst>
                        <a:ext uri="{28A0092B-C50C-407E-A947-70E740481C1C}">
                          <a14:useLocalDpi xmlns:a14="http://schemas.microsoft.com/office/drawing/2010/main" val="0"/>
                        </a:ext>
                      </a:extLst>
                    </a:blip>
                    <a:stretch>
                      <a:fillRect/>
                    </a:stretch>
                  </pic:blipFill>
                  <pic:spPr>
                    <a:xfrm>
                      <a:off x="0" y="0"/>
                      <a:ext cx="3199085" cy="1797776"/>
                    </a:xfrm>
                    <a:prstGeom prst="rect">
                      <a:avLst/>
                    </a:prstGeom>
                  </pic:spPr>
                </pic:pic>
              </a:graphicData>
            </a:graphic>
          </wp:inline>
        </w:drawing>
      </w:r>
    </w:p>
    <w:p w14:paraId="3D5C5760" w14:textId="4DAE1FDE" w:rsidR="00566927" w:rsidRPr="00566927" w:rsidRDefault="00566927" w:rsidP="00566927">
      <w:pPr>
        <w:jc w:val="center"/>
      </w:pPr>
      <w:r w:rsidRPr="00566927">
        <w:t>Time:  10 minutes</w:t>
      </w:r>
    </w:p>
    <w:p w14:paraId="1A90C98E" w14:textId="2C096EAD" w:rsidR="00566927" w:rsidRPr="00566927" w:rsidRDefault="00566927" w:rsidP="00566927">
      <w:pPr>
        <w:jc w:val="center"/>
      </w:pPr>
      <w:r w:rsidRPr="00566927">
        <w:t>Running time: 45 minutes</w:t>
      </w:r>
    </w:p>
    <w:p w14:paraId="3F911198" w14:textId="77777777" w:rsidR="00566927" w:rsidRPr="00566927" w:rsidRDefault="00566927" w:rsidP="00566927">
      <w:r w:rsidRPr="00566927">
        <w:t> </w:t>
      </w:r>
    </w:p>
    <w:p w14:paraId="3B5CD939" w14:textId="77777777" w:rsidR="00566927" w:rsidRPr="00566927" w:rsidRDefault="00566927" w:rsidP="00566927">
      <w:r w:rsidRPr="00566927">
        <w:rPr>
          <w:b/>
          <w:bCs/>
        </w:rPr>
        <w:t>Objective</w:t>
      </w:r>
      <w:r w:rsidRPr="00566927">
        <w:t>: Describe the ethical labor practices of global supply chains.</w:t>
      </w:r>
    </w:p>
    <w:p w14:paraId="740633D9" w14:textId="77777777" w:rsidR="00566927" w:rsidRPr="00566927" w:rsidRDefault="00566927" w:rsidP="00566927">
      <w:r w:rsidRPr="00566927">
        <w:rPr>
          <w:b/>
          <w:bCs/>
        </w:rPr>
        <w:t>Description</w:t>
      </w:r>
      <w:r w:rsidRPr="00566927">
        <w:t>: Describe, give an example and best practices of the ethical practices of global supply chains.</w:t>
      </w:r>
    </w:p>
    <w:p w14:paraId="2D000B5D" w14:textId="77777777" w:rsidR="00566927" w:rsidRPr="00566927" w:rsidRDefault="00566927" w:rsidP="00566927">
      <w:r w:rsidRPr="00566927">
        <w:rPr>
          <w:b/>
          <w:bCs/>
        </w:rPr>
        <w:t>Instructional Method</w:t>
      </w:r>
      <w:r w:rsidRPr="00566927">
        <w:t>: Lecture – Case Example</w:t>
      </w:r>
    </w:p>
    <w:p w14:paraId="53D72DC6" w14:textId="77777777" w:rsidR="00566927" w:rsidRDefault="00566927" w:rsidP="00566927">
      <w:pPr>
        <w:rPr>
          <w:b/>
          <w:bCs/>
        </w:rPr>
      </w:pPr>
    </w:p>
    <w:p w14:paraId="75C0A81A" w14:textId="00E7B353" w:rsidR="00566927" w:rsidRPr="00566927" w:rsidRDefault="00566927" w:rsidP="00566927">
      <w:r w:rsidRPr="00566927">
        <w:rPr>
          <w:b/>
          <w:bCs/>
        </w:rPr>
        <w:t>Script</w:t>
      </w:r>
      <w:r w:rsidRPr="00566927">
        <w:t>:   </w:t>
      </w:r>
    </w:p>
    <w:p w14:paraId="7AFDEBEC" w14:textId="77777777" w:rsidR="00566927" w:rsidRPr="00566927" w:rsidRDefault="00566927" w:rsidP="00566927">
      <w:r w:rsidRPr="00566927">
        <w:t xml:space="preserve">Multinational enterprises often rely on extensive supply chains that span regions with widely different labor laws, economic conditions, and enforcement capacity. These </w:t>
      </w:r>
      <w:hyperlink r:id="rId25" w:history="1">
        <w:r w:rsidRPr="00566927">
          <w:rPr>
            <w:rStyle w:val="Hyperlink"/>
            <w:b/>
            <w:bCs/>
          </w:rPr>
          <w:t>global supply chains</w:t>
        </w:r>
      </w:hyperlink>
      <w:r w:rsidRPr="00566927">
        <w:t xml:space="preserve"> create opportunities for cost savings and production efficiency, but they also raise significant concerns related to labor standards, worker safety, and ethical accountability. </w:t>
      </w:r>
    </w:p>
    <w:p w14:paraId="0EEA4D29" w14:textId="77777777" w:rsidR="00566927" w:rsidRDefault="00566927" w:rsidP="00566927">
      <w:pPr>
        <w:rPr>
          <w:b/>
          <w:bCs/>
        </w:rPr>
      </w:pPr>
    </w:p>
    <w:p w14:paraId="7A50ADF3" w14:textId="0103EEBC" w:rsidR="00566927" w:rsidRPr="00566927" w:rsidRDefault="00566927" w:rsidP="00566927">
      <w:r w:rsidRPr="00566927">
        <w:rPr>
          <w:b/>
          <w:bCs/>
        </w:rPr>
        <w:t>Facilitator Notes:</w:t>
      </w:r>
      <w:r w:rsidRPr="00566927">
        <w:t> </w:t>
      </w:r>
    </w:p>
    <w:p w14:paraId="042E2ECE" w14:textId="77777777" w:rsidR="00566927" w:rsidRPr="00566927" w:rsidRDefault="00566927" w:rsidP="00566927">
      <w:r w:rsidRPr="00566927">
        <w:t>Section 4: Global Supply Chains and Ethical Labor Practices</w:t>
      </w:r>
    </w:p>
    <w:p w14:paraId="7AC63B1F" w14:textId="77777777" w:rsidR="00566927" w:rsidRPr="00566927" w:rsidRDefault="00566927" w:rsidP="00566927">
      <w:r w:rsidRPr="00566927">
        <w:t>Research shows that globalization has increased exposure to labor practices that fall short of international norms, particularly in developing economies where regulation may be inconsistent or weakly enforced (Fanning &amp; Piper, 2021).</w:t>
      </w:r>
    </w:p>
    <w:p w14:paraId="603D8D69" w14:textId="77777777" w:rsidR="00566927" w:rsidRDefault="00566927" w:rsidP="00566927"/>
    <w:p w14:paraId="21D70D7F" w14:textId="4D9ECD7A" w:rsidR="00566927" w:rsidRPr="00566927" w:rsidRDefault="00566927" w:rsidP="00566927">
      <w:r w:rsidRPr="00566927">
        <w:t xml:space="preserve">Ethical labor management within global supply chains requires systems that can identify risks and promote fair working conditions. Kshetri (2021) argues that emerging technologies such as blockchain can improve </w:t>
      </w:r>
      <w:hyperlink r:id="rId26" w:history="1">
        <w:r w:rsidRPr="00566927">
          <w:rPr>
            <w:rStyle w:val="Hyperlink"/>
            <w:b/>
            <w:bCs/>
          </w:rPr>
          <w:t>supply chain transparency</w:t>
        </w:r>
      </w:hyperlink>
      <w:r w:rsidRPr="00566927">
        <w:t xml:space="preserve"> by documenting labor practices across supplier tiers. This method supports ethical decision-making and improves accountability for multinational employers. Similarly, Esan et al. (2024) emphasize that modern supply chain management must incorporate sustainability and ethics, including monitoring compliance, ensuring responsible sourcing, and collaborating with partners who demonstrate strong labor practices.</w:t>
      </w:r>
    </w:p>
    <w:p w14:paraId="66E02E10" w14:textId="77777777" w:rsidR="00566927" w:rsidRDefault="00566927" w:rsidP="00566927"/>
    <w:p w14:paraId="522D96EE" w14:textId="3466CD56" w:rsidR="00566927" w:rsidRPr="00566927" w:rsidRDefault="00566927" w:rsidP="00566927">
      <w:r w:rsidRPr="00566927">
        <w:t>Despite these advancements, multinational enterprises continue to face challenges when balancing operational pressure with moral responsibility. These challenges include monitoring supplier behavior in remote locations, verifying subcontractor standards, and managing cultural differences in the interpretation of labor rights. Studies of global labor markets show that workers in low-cost regions often experience wage suppression, unsafe conditions, or limited avenues for worker voice, which heightens the ethical obligations of international employers (Cramarenco et al., 2023).</w:t>
      </w:r>
    </w:p>
    <w:p w14:paraId="4F094210" w14:textId="77777777" w:rsidR="00566927" w:rsidRDefault="00566927" w:rsidP="00566927">
      <w:pPr>
        <w:rPr>
          <w:b/>
          <w:bCs/>
        </w:rPr>
      </w:pPr>
    </w:p>
    <w:p w14:paraId="3A04017A" w14:textId="41540324" w:rsidR="00566927" w:rsidRPr="00566927" w:rsidRDefault="00566927" w:rsidP="00566927">
      <w:r w:rsidRPr="00566927">
        <w:rPr>
          <w:b/>
          <w:bCs/>
        </w:rPr>
        <w:lastRenderedPageBreak/>
        <w:t>Case Example:</w:t>
      </w:r>
    </w:p>
    <w:p w14:paraId="46B97711" w14:textId="77777777" w:rsidR="00566927" w:rsidRPr="00566927" w:rsidRDefault="00566927" w:rsidP="00566927">
      <w:r w:rsidRPr="00566927">
        <w:t>A widely studied example of supply chain accountability emerged after the Rana Plaza factory collapse in Bangladesh in 2013. The tragedy exposed severe safety violations and prompted global retailers to sign the Accord on Fire and Building Safety (Reinecke &amp; Donaghey, 2015). The Rana Plaza case remains foundational because it illustrates how multinational organizations can collaborate to improve labor protections. It also reflects principles that align closely with the standards promoted by the ILO and the broader literature on global labor justice.</w:t>
      </w:r>
    </w:p>
    <w:p w14:paraId="5308E45C" w14:textId="77777777" w:rsidR="00566927" w:rsidRDefault="00566927" w:rsidP="00566927">
      <w:pPr>
        <w:rPr>
          <w:b/>
          <w:bCs/>
        </w:rPr>
      </w:pPr>
    </w:p>
    <w:p w14:paraId="5419A788" w14:textId="31382C51" w:rsidR="00566927" w:rsidRPr="00566927" w:rsidRDefault="00566927" w:rsidP="00566927">
      <w:r w:rsidRPr="00566927">
        <w:rPr>
          <w:b/>
          <w:bCs/>
        </w:rPr>
        <w:t>Best Practices for Ethical Global HR:</w:t>
      </w:r>
    </w:p>
    <w:p w14:paraId="773CFCDF" w14:textId="77777777" w:rsidR="00566927" w:rsidRPr="00566927" w:rsidRDefault="00566927" w:rsidP="00566927">
      <w:r w:rsidRPr="00566927">
        <w:br/>
        <w:t xml:space="preserve"> • Establishing supplier codes of conduct tied to ILO standards</w:t>
      </w:r>
      <w:r w:rsidRPr="00566927">
        <w:br/>
        <w:t xml:space="preserve"> • Conducting independent labor audits across supplier networks</w:t>
      </w:r>
      <w:r w:rsidRPr="00566927">
        <w:br/>
        <w:t xml:space="preserve"> • Partnering with nongovernmental organizations to improve transparency</w:t>
      </w:r>
      <w:r w:rsidRPr="00566927">
        <w:br/>
        <w:t xml:space="preserve"> • Providing training and support for workers within global supply chains</w:t>
      </w:r>
      <w:r w:rsidRPr="00566927">
        <w:br/>
        <w:t xml:space="preserve"> • Integrating sustainability and human rights into procurement and vendor selection</w:t>
      </w:r>
    </w:p>
    <w:p w14:paraId="46E60FC5" w14:textId="77777777" w:rsidR="00566927" w:rsidRDefault="00566927" w:rsidP="00566927"/>
    <w:p w14:paraId="79BDE980" w14:textId="172D7B76" w:rsidR="00566927" w:rsidRPr="00566927" w:rsidRDefault="00566927" w:rsidP="00566927">
      <w:r w:rsidRPr="00566927">
        <w:t>Ethical supply chain management is no longer optional. Global organizations must demonstrate that efficiency does not come at the expense of worker dignity. The most credible and sustainable supply chains combine rigorous oversight, transparent communication, and a commitment to international labor standards.</w:t>
      </w:r>
    </w:p>
    <w:p w14:paraId="56FD2CD6" w14:textId="2E68FBF9" w:rsidR="00324C0C" w:rsidRDefault="00324C0C" w:rsidP="00566927">
      <w:r>
        <w:br w:type="page"/>
      </w:r>
    </w:p>
    <w:p w14:paraId="78277343" w14:textId="1EF14BCC" w:rsidR="00566927" w:rsidRDefault="00566927" w:rsidP="00566927">
      <w:pPr>
        <w:jc w:val="center"/>
      </w:pPr>
      <w:r>
        <w:rPr>
          <w:noProof/>
        </w:rPr>
        <w:lastRenderedPageBreak/>
        <w:drawing>
          <wp:inline distT="0" distB="0" distL="0" distR="0" wp14:anchorId="29F59EBD" wp14:editId="5D7EECAC">
            <wp:extent cx="3160460" cy="1776071"/>
            <wp:effectExtent l="0" t="0" r="1905" b="2540"/>
            <wp:docPr id="1522692676" name="Picture 9" descr="A person handing a clipboard to a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692676" name="Picture 9" descr="A person handing a clipboard to a person&#10;&#10;AI-generated content may be incorrect."/>
                    <pic:cNvPicPr/>
                  </pic:nvPicPr>
                  <pic:blipFill>
                    <a:blip r:embed="rId27">
                      <a:extLst>
                        <a:ext uri="{28A0092B-C50C-407E-A947-70E740481C1C}">
                          <a14:useLocalDpi xmlns:a14="http://schemas.microsoft.com/office/drawing/2010/main" val="0"/>
                        </a:ext>
                      </a:extLst>
                    </a:blip>
                    <a:stretch>
                      <a:fillRect/>
                    </a:stretch>
                  </pic:blipFill>
                  <pic:spPr>
                    <a:xfrm>
                      <a:off x="0" y="0"/>
                      <a:ext cx="3214510" cy="1806445"/>
                    </a:xfrm>
                    <a:prstGeom prst="rect">
                      <a:avLst/>
                    </a:prstGeom>
                  </pic:spPr>
                </pic:pic>
              </a:graphicData>
            </a:graphic>
          </wp:inline>
        </w:drawing>
      </w:r>
    </w:p>
    <w:p w14:paraId="44AB38C1" w14:textId="103E3092" w:rsidR="00566927" w:rsidRPr="00566927" w:rsidRDefault="00566927" w:rsidP="00566927">
      <w:pPr>
        <w:jc w:val="center"/>
      </w:pPr>
      <w:r w:rsidRPr="00566927">
        <w:t>Time:  25 minutes</w:t>
      </w:r>
    </w:p>
    <w:p w14:paraId="77AD1316" w14:textId="3CD9F827" w:rsidR="00566927" w:rsidRPr="00566927" w:rsidRDefault="00566927" w:rsidP="00566927">
      <w:pPr>
        <w:jc w:val="center"/>
      </w:pPr>
      <w:r w:rsidRPr="00566927">
        <w:t>Running time: 70 minutes</w:t>
      </w:r>
    </w:p>
    <w:p w14:paraId="45C21E11" w14:textId="77777777" w:rsidR="00566927" w:rsidRPr="00566927" w:rsidRDefault="00566927" w:rsidP="00566927">
      <w:r w:rsidRPr="00566927">
        <w:t> </w:t>
      </w:r>
    </w:p>
    <w:p w14:paraId="43083B62" w14:textId="77777777" w:rsidR="00566927" w:rsidRPr="00566927" w:rsidRDefault="00566927" w:rsidP="00566927">
      <w:r w:rsidRPr="00566927">
        <w:rPr>
          <w:b/>
          <w:bCs/>
        </w:rPr>
        <w:t>Objective</w:t>
      </w:r>
      <w:r w:rsidRPr="00566927">
        <w:t>: Experience a cross-cultural negotiation.</w:t>
      </w:r>
    </w:p>
    <w:p w14:paraId="2DDAE3D6" w14:textId="77777777" w:rsidR="00566927" w:rsidRPr="00566927" w:rsidRDefault="00566927" w:rsidP="00566927">
      <w:r w:rsidRPr="00566927">
        <w:rPr>
          <w:b/>
          <w:bCs/>
        </w:rPr>
        <w:t>Description</w:t>
      </w:r>
      <w:r w:rsidRPr="00566927">
        <w:t>: Role-play a cross-cultural negotiation as different countries and discuss dynamics.</w:t>
      </w:r>
    </w:p>
    <w:p w14:paraId="41635C4A" w14:textId="77777777" w:rsidR="00566927" w:rsidRPr="00566927" w:rsidRDefault="00566927" w:rsidP="00566927">
      <w:r w:rsidRPr="00566927">
        <w:rPr>
          <w:b/>
          <w:bCs/>
        </w:rPr>
        <w:t>Instructional Method</w:t>
      </w:r>
      <w:r w:rsidRPr="00566927">
        <w:t>: Lecture – Large group discussion – Exercise - Discussion</w:t>
      </w:r>
    </w:p>
    <w:p w14:paraId="71714C8D" w14:textId="77777777" w:rsidR="00566927" w:rsidRDefault="00566927" w:rsidP="00566927">
      <w:pPr>
        <w:rPr>
          <w:b/>
          <w:bCs/>
        </w:rPr>
      </w:pPr>
    </w:p>
    <w:p w14:paraId="1BD84AAB" w14:textId="1111C2F8" w:rsidR="00566927" w:rsidRPr="00566927" w:rsidRDefault="00566927" w:rsidP="00566927">
      <w:r w:rsidRPr="00566927">
        <w:rPr>
          <w:b/>
          <w:bCs/>
        </w:rPr>
        <w:t>Script</w:t>
      </w:r>
      <w:r w:rsidRPr="00566927">
        <w:t>:   </w:t>
      </w:r>
    </w:p>
    <w:p w14:paraId="53B5360C" w14:textId="77777777" w:rsidR="00566927" w:rsidRPr="00566927" w:rsidRDefault="00566927" w:rsidP="00566927">
      <w:r w:rsidRPr="00566927">
        <w:t>Managing labor relations across borders requires a deep understanding of cultural norms, communication patterns, and negotiation styles. What is considered respectful, assertive, or collaborative in one country may be interpreted very differently in another.</w:t>
      </w:r>
    </w:p>
    <w:p w14:paraId="72F84AA7" w14:textId="77777777" w:rsidR="00566927" w:rsidRDefault="00566927" w:rsidP="00566927">
      <w:pPr>
        <w:rPr>
          <w:b/>
          <w:bCs/>
        </w:rPr>
      </w:pPr>
    </w:p>
    <w:p w14:paraId="69E73F7A" w14:textId="2292C0B9" w:rsidR="00566927" w:rsidRPr="00566927" w:rsidRDefault="00566927" w:rsidP="00566927">
      <w:r w:rsidRPr="00566927">
        <w:rPr>
          <w:b/>
          <w:bCs/>
        </w:rPr>
        <w:t>Large group discussion</w:t>
      </w:r>
    </w:p>
    <w:p w14:paraId="677B1258" w14:textId="77777777" w:rsidR="00566927" w:rsidRPr="00566927" w:rsidRDefault="00566927">
      <w:pPr>
        <w:numPr>
          <w:ilvl w:val="0"/>
          <w:numId w:val="7"/>
        </w:numPr>
      </w:pPr>
      <w:r w:rsidRPr="00566927">
        <w:rPr>
          <w:b/>
          <w:bCs/>
        </w:rPr>
        <w:t>Ask:</w:t>
      </w:r>
      <w:r w:rsidRPr="00566927">
        <w:rPr>
          <w:b/>
          <w:bCs/>
        </w:rPr>
        <w:br/>
      </w:r>
      <w:r w:rsidRPr="00566927">
        <w:t>Who has been to another country or region?</w:t>
      </w:r>
    </w:p>
    <w:p w14:paraId="777BB0CD" w14:textId="77777777" w:rsidR="00566927" w:rsidRPr="00566927" w:rsidRDefault="00566927">
      <w:pPr>
        <w:numPr>
          <w:ilvl w:val="0"/>
          <w:numId w:val="7"/>
        </w:numPr>
      </w:pPr>
      <w:r w:rsidRPr="00566927">
        <w:t>Who is from another country?</w:t>
      </w:r>
    </w:p>
    <w:p w14:paraId="5F3AABD2" w14:textId="77777777" w:rsidR="00566927" w:rsidRPr="00566927" w:rsidRDefault="00566927">
      <w:pPr>
        <w:numPr>
          <w:ilvl w:val="0"/>
          <w:numId w:val="7"/>
        </w:numPr>
      </w:pPr>
      <w:r w:rsidRPr="00566927">
        <w:t>What customs are different than in the US?</w:t>
      </w:r>
    </w:p>
    <w:p w14:paraId="68DE8129" w14:textId="77777777" w:rsidR="00566927" w:rsidRPr="00566927" w:rsidRDefault="00566927">
      <w:pPr>
        <w:numPr>
          <w:ilvl w:val="0"/>
          <w:numId w:val="7"/>
        </w:numPr>
      </w:pPr>
      <w:r w:rsidRPr="00566927">
        <w:t>What types of miscommunications can occur when we assume that other countries do things like we do?</w:t>
      </w:r>
    </w:p>
    <w:p w14:paraId="6343498A" w14:textId="77777777" w:rsidR="00566927" w:rsidRDefault="00566927" w:rsidP="00566927">
      <w:pPr>
        <w:rPr>
          <w:b/>
          <w:bCs/>
        </w:rPr>
      </w:pPr>
    </w:p>
    <w:p w14:paraId="3B0DF4FC" w14:textId="3A54D384" w:rsidR="00566927" w:rsidRPr="00566927" w:rsidRDefault="00566927" w:rsidP="00566927">
      <w:r w:rsidRPr="00566927">
        <w:rPr>
          <w:b/>
          <w:bCs/>
        </w:rPr>
        <w:t>Exercise</w:t>
      </w:r>
      <w:r w:rsidRPr="00566927">
        <w:t>:</w:t>
      </w:r>
    </w:p>
    <w:p w14:paraId="217C4163" w14:textId="77777777" w:rsidR="00566927" w:rsidRPr="00566927" w:rsidRDefault="00566927" w:rsidP="00566927">
      <w:r w:rsidRPr="00566927">
        <w:t>Cross-cultural negotiation (20 minutes)</w:t>
      </w:r>
    </w:p>
    <w:p w14:paraId="36E544A3" w14:textId="6870DBC4" w:rsidR="00566927" w:rsidRPr="00566927" w:rsidRDefault="00566927">
      <w:pPr>
        <w:pStyle w:val="ListParagraph"/>
        <w:numPr>
          <w:ilvl w:val="0"/>
          <w:numId w:val="10"/>
        </w:numPr>
      </w:pPr>
      <w:r w:rsidRPr="00566927">
        <w:t>Divide students into groups based on a country or region.</w:t>
      </w:r>
      <w:r w:rsidRPr="00566927">
        <w:br/>
        <w:t>USA, Japan, United Arab Emirates (UAE), Brazil, Germany, India, France, Mexico, China</w:t>
      </w:r>
    </w:p>
    <w:p w14:paraId="1486FA9B" w14:textId="2B03C93D" w:rsidR="00566927" w:rsidRPr="00566927" w:rsidRDefault="00566927">
      <w:pPr>
        <w:pStyle w:val="ListParagraph"/>
        <w:numPr>
          <w:ilvl w:val="0"/>
          <w:numId w:val="10"/>
        </w:numPr>
      </w:pPr>
      <w:r w:rsidRPr="00566927">
        <w:t>Have each group discuss their cultural dimensions in negotiation and what could be misunderstood.</w:t>
      </w:r>
      <w:r w:rsidRPr="00566927">
        <w:br/>
        <w:t>(For example: in the USA, Yes means Yes – In Japan they do not say “no” but are silent.  Silence may be mistaken for consent or agreement)</w:t>
      </w:r>
    </w:p>
    <w:p w14:paraId="1948DA89" w14:textId="5EC3C4C7" w:rsidR="00566927" w:rsidRPr="00566927" w:rsidRDefault="00566927">
      <w:pPr>
        <w:pStyle w:val="ListParagraph"/>
        <w:numPr>
          <w:ilvl w:val="0"/>
          <w:numId w:val="10"/>
        </w:numPr>
      </w:pPr>
      <w:r w:rsidRPr="00566927">
        <w:t>Volunteer one person to represent each country</w:t>
      </w:r>
    </w:p>
    <w:p w14:paraId="079BB62C" w14:textId="77777777" w:rsidR="00566927" w:rsidRDefault="00566927" w:rsidP="00566927"/>
    <w:p w14:paraId="1AF48586" w14:textId="27692420" w:rsidR="00566927" w:rsidRPr="00566927" w:rsidRDefault="00566927" w:rsidP="00566927">
      <w:r w:rsidRPr="00566927">
        <w:t>Stage a Negotiation (role-play)</w:t>
      </w:r>
    </w:p>
    <w:p w14:paraId="31B331A8" w14:textId="77777777" w:rsidR="00566927" w:rsidRPr="00566927" w:rsidRDefault="00566927">
      <w:pPr>
        <w:numPr>
          <w:ilvl w:val="0"/>
          <w:numId w:val="8"/>
        </w:numPr>
      </w:pPr>
      <w:r w:rsidRPr="00566927">
        <w:t>Have all volunteers come together</w:t>
      </w:r>
      <w:r w:rsidRPr="00566927">
        <w:br/>
        <w:t>(in person – in front of room, online – turn on Mics and show video.</w:t>
      </w:r>
    </w:p>
    <w:p w14:paraId="4284DAEA" w14:textId="77777777" w:rsidR="00566927" w:rsidRPr="00566927" w:rsidRDefault="00566927">
      <w:pPr>
        <w:numPr>
          <w:ilvl w:val="0"/>
          <w:numId w:val="8"/>
        </w:numPr>
      </w:pPr>
      <w:r w:rsidRPr="00566927">
        <w:t xml:space="preserve">Each country will ty to negotiate (using their customs) to have 6 weeks of vacation for their organization.  </w:t>
      </w:r>
    </w:p>
    <w:p w14:paraId="7DCF1786" w14:textId="77777777" w:rsidR="00566927" w:rsidRPr="00566927" w:rsidRDefault="00566927">
      <w:pPr>
        <w:numPr>
          <w:ilvl w:val="0"/>
          <w:numId w:val="8"/>
        </w:numPr>
      </w:pPr>
      <w:r w:rsidRPr="00566927">
        <w:lastRenderedPageBreak/>
        <w:t>Be sure one country is for and the other is against.</w:t>
      </w:r>
    </w:p>
    <w:p w14:paraId="05B4D31F" w14:textId="77777777" w:rsidR="00566927" w:rsidRDefault="00566927" w:rsidP="00566927"/>
    <w:p w14:paraId="0CC66BB1" w14:textId="7BA86197" w:rsidR="00566927" w:rsidRPr="00566927" w:rsidRDefault="00566927" w:rsidP="00566927">
      <w:r w:rsidRPr="00566927">
        <w:t>Debrief:</w:t>
      </w:r>
    </w:p>
    <w:p w14:paraId="331E0A17" w14:textId="77777777" w:rsidR="00566927" w:rsidRPr="00566927" w:rsidRDefault="00566927" w:rsidP="00566927">
      <w:r w:rsidRPr="00566927">
        <w:rPr>
          <w:b/>
          <w:bCs/>
        </w:rPr>
        <w:t>Ask</w:t>
      </w:r>
      <w:r w:rsidRPr="00566927">
        <w:t xml:space="preserve">: </w:t>
      </w:r>
    </w:p>
    <w:p w14:paraId="2275F551" w14:textId="77777777" w:rsidR="00566927" w:rsidRPr="00566927" w:rsidRDefault="00566927">
      <w:pPr>
        <w:numPr>
          <w:ilvl w:val="0"/>
          <w:numId w:val="9"/>
        </w:numPr>
      </w:pPr>
      <w:r w:rsidRPr="00566927">
        <w:t>What were some cultural mistakes that were made?</w:t>
      </w:r>
    </w:p>
    <w:p w14:paraId="2250D98D" w14:textId="77777777" w:rsidR="00566927" w:rsidRPr="00566927" w:rsidRDefault="00566927">
      <w:pPr>
        <w:numPr>
          <w:ilvl w:val="0"/>
          <w:numId w:val="9"/>
        </w:numPr>
      </w:pPr>
      <w:r w:rsidRPr="00566927">
        <w:t>What were some assumptions that were not true?</w:t>
      </w:r>
    </w:p>
    <w:p w14:paraId="12B6C7BF" w14:textId="77777777" w:rsidR="00566927" w:rsidRPr="00566927" w:rsidRDefault="00566927">
      <w:pPr>
        <w:numPr>
          <w:ilvl w:val="0"/>
          <w:numId w:val="9"/>
        </w:numPr>
      </w:pPr>
      <w:r w:rsidRPr="00566927">
        <w:t>What are some effective global labor negotiation practices?</w:t>
      </w:r>
    </w:p>
    <w:p w14:paraId="6CD3757C" w14:textId="77777777" w:rsidR="00566927" w:rsidRDefault="00566927" w:rsidP="00566927">
      <w:pPr>
        <w:rPr>
          <w:b/>
          <w:bCs/>
        </w:rPr>
      </w:pPr>
    </w:p>
    <w:p w14:paraId="0919B5D8" w14:textId="05140A15" w:rsidR="00566927" w:rsidRPr="00566927" w:rsidRDefault="00566927" w:rsidP="00566927">
      <w:r w:rsidRPr="00566927">
        <w:rPr>
          <w:b/>
          <w:bCs/>
        </w:rPr>
        <w:t>Facilitator Notes:</w:t>
      </w:r>
      <w:r w:rsidRPr="00566927">
        <w:t> </w:t>
      </w:r>
    </w:p>
    <w:p w14:paraId="3A61CF93" w14:textId="77777777" w:rsidR="00566927" w:rsidRPr="00566927" w:rsidRDefault="00566927" w:rsidP="00566927">
      <w:r w:rsidRPr="00566927">
        <w:rPr>
          <w:b/>
          <w:bCs/>
        </w:rPr>
        <w:t> </w:t>
      </w:r>
    </w:p>
    <w:p w14:paraId="55650568" w14:textId="77777777" w:rsidR="00566927" w:rsidRPr="00566927" w:rsidRDefault="00566927" w:rsidP="00566927">
      <w:r w:rsidRPr="00566927">
        <w:t>Section 5: Cross-Cultural Communication and Labor Negotiation</w:t>
      </w:r>
    </w:p>
    <w:p w14:paraId="1F8D39CE" w14:textId="77777777" w:rsidR="00566927" w:rsidRDefault="00566927" w:rsidP="00566927">
      <w:r w:rsidRPr="00566927">
        <w:t>As multinational enterprises expand into new markets, cross-cultural fluency becomes essential for building trust and maintaining productive labor relationships.</w:t>
      </w:r>
    </w:p>
    <w:p w14:paraId="7FE4C583" w14:textId="77777777" w:rsidR="00566927" w:rsidRPr="00566927" w:rsidRDefault="00566927" w:rsidP="00566927"/>
    <w:p w14:paraId="07EF5135" w14:textId="77777777" w:rsidR="00566927" w:rsidRDefault="00566927" w:rsidP="00566927">
      <w:r w:rsidRPr="00566927">
        <w:t xml:space="preserve">Research on </w:t>
      </w:r>
      <w:hyperlink r:id="rId28" w:history="1">
        <w:r w:rsidRPr="00566927">
          <w:rPr>
            <w:rStyle w:val="Hyperlink"/>
            <w:b/>
            <w:bCs/>
          </w:rPr>
          <w:t>cross-cultural negotiation</w:t>
        </w:r>
      </w:hyperlink>
      <w:r w:rsidRPr="00566927">
        <w:t xml:space="preserve"> highlights the influence of culture on conflict management, hierarchy, and the pace of decision-making. Schoen (2022) argues that negotiation models developed in Western contexts are not universally applicable. In many regions, negotiation relies on relationship building and consensus rather than direct confrontation or rapid decision-making. Similarly, Grosz et al. (2023) demonstrate how cross-cultural conflict in Myanmar reflects differences in communication styles, power distance, and expectations about the role of authority during negotiation. These studies show that misunderstandings often emerge not from the substance of negotiation, but from differing cultural assumptions about how labor dialogue should occur.</w:t>
      </w:r>
    </w:p>
    <w:p w14:paraId="1AE6F14E" w14:textId="77777777" w:rsidR="00566927" w:rsidRPr="00566927" w:rsidRDefault="00566927" w:rsidP="00566927"/>
    <w:p w14:paraId="030B08AB" w14:textId="77777777" w:rsidR="00566927" w:rsidRDefault="00566927" w:rsidP="00566927">
      <w:r w:rsidRPr="00566927">
        <w:t>For HR professionals, effective cross-cultural communication involves preparation, empathy, and adaptability. Essential practices include learning local customs, understanding decision hierarchies, and using trained translators or cultural liaisons when needed. Many Asia-Pacific countries place high value on harmony and group consensus, which requires patience and an emphasis on long-term relationships. By contrast, negotiation in the United States often prioritizes efficiency and clarity. In the European Union, formal participation structures such as works councils shape how communication flows between management and employees.</w:t>
      </w:r>
    </w:p>
    <w:p w14:paraId="0389643E" w14:textId="77777777" w:rsidR="00566927" w:rsidRPr="00566927" w:rsidRDefault="00566927" w:rsidP="00566927"/>
    <w:p w14:paraId="59583441" w14:textId="77777777" w:rsidR="00566927" w:rsidRPr="00566927" w:rsidRDefault="00566927" w:rsidP="00566927">
      <w:r w:rsidRPr="00566927">
        <w:t>Technology also influences global communication dynamics. As organizations rely more heavily on remote and hybrid teams, HR must manage employees who rarely share a time zone, language, or legal framework. Cramarenco et al. (2023) note that digital transformation is reshaping global labor markets in ways that make cultural literacy even more important. When communication moves online, misunderstandings can multiply unless HR provides clear expectations and inclusive communication practices.</w:t>
      </w:r>
    </w:p>
    <w:p w14:paraId="27D97AEF" w14:textId="77777777" w:rsidR="00566927" w:rsidRPr="00566927" w:rsidRDefault="00566927" w:rsidP="00566927">
      <w:r w:rsidRPr="00566927">
        <w:rPr>
          <w:b/>
          <w:bCs/>
        </w:rPr>
        <w:t> </w:t>
      </w:r>
    </w:p>
    <w:p w14:paraId="5D4DDAB8" w14:textId="77777777" w:rsidR="00566927" w:rsidRPr="00566927" w:rsidRDefault="00566927" w:rsidP="00566927">
      <w:r w:rsidRPr="00566927">
        <w:rPr>
          <w:b/>
          <w:bCs/>
        </w:rPr>
        <w:t>Cross-Cultural Negotiation Practices for HR</w:t>
      </w:r>
    </w:p>
    <w:p w14:paraId="0ECCB205" w14:textId="77777777" w:rsidR="00566927" w:rsidRDefault="00566927" w:rsidP="00566927">
      <w:r w:rsidRPr="00566927">
        <w:t>Cross-cultural negotiation requires more than knowledge of labor law. It requires sensitivity to how culture shapes communication, decision-making, and expectations about fairness. HR professionals who understand these dynamics can prevent conflict, build stronger relationships, and support ethical labor relations across global contexts.</w:t>
      </w:r>
    </w:p>
    <w:p w14:paraId="0712BFF2" w14:textId="77777777" w:rsidR="00566927" w:rsidRPr="00566927" w:rsidRDefault="00566927" w:rsidP="00566927"/>
    <w:p w14:paraId="5DD60FE1" w14:textId="1F607D99" w:rsidR="00566927" w:rsidRDefault="00566927" w:rsidP="00566927">
      <w:r w:rsidRPr="00566927">
        <w:rPr>
          <w:b/>
          <w:bCs/>
        </w:rPr>
        <w:lastRenderedPageBreak/>
        <w:t>Effective global labor negotiation is supported by practices such as:</w:t>
      </w:r>
      <w:r w:rsidRPr="00566927">
        <w:br/>
        <w:t xml:space="preserve"> • Preparing through cultural research and consultation</w:t>
      </w:r>
      <w:r w:rsidRPr="00566927">
        <w:br/>
        <w:t xml:space="preserve"> • Building trust before addressing formal negotiation topics</w:t>
      </w:r>
      <w:r w:rsidRPr="00566927">
        <w:br/>
        <w:t xml:space="preserve"> • Allowing additional time for consensus-oriented decision-making</w:t>
      </w:r>
      <w:r w:rsidRPr="00566927">
        <w:br/>
        <w:t xml:space="preserve"> • Clarifying goals, roles, and expectations early in the process</w:t>
      </w:r>
      <w:r w:rsidRPr="00566927">
        <w:br/>
        <w:t xml:space="preserve"> • Using culturally informed communication strategies</w:t>
      </w:r>
      <w:r w:rsidRPr="00566927">
        <w:br/>
        <w:t xml:space="preserve"> • Encouraging inclusive dialogue that respects all participants</w:t>
      </w:r>
    </w:p>
    <w:p w14:paraId="53BF1EF6" w14:textId="77777777" w:rsidR="00566927" w:rsidRDefault="00566927">
      <w:r>
        <w:br w:type="page"/>
      </w:r>
    </w:p>
    <w:p w14:paraId="354A7C21" w14:textId="77777777" w:rsidR="00726417" w:rsidRDefault="00726417" w:rsidP="00726417">
      <w:pPr>
        <w:jc w:val="center"/>
      </w:pPr>
      <w:r>
        <w:rPr>
          <w:noProof/>
        </w:rPr>
        <w:lastRenderedPageBreak/>
        <w:drawing>
          <wp:inline distT="0" distB="0" distL="0" distR="0" wp14:anchorId="0B21C86F" wp14:editId="2A12FC3A">
            <wp:extent cx="3200400" cy="1798515"/>
            <wp:effectExtent l="0" t="0" r="0" b="5080"/>
            <wp:docPr id="2103112478" name="Picture 10"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112478" name="Picture 10" descr="A white paper with black text&#10;&#10;AI-generated content may be incorrect."/>
                    <pic:cNvPicPr/>
                  </pic:nvPicPr>
                  <pic:blipFill>
                    <a:blip r:embed="rId29">
                      <a:extLst>
                        <a:ext uri="{28A0092B-C50C-407E-A947-70E740481C1C}">
                          <a14:useLocalDpi xmlns:a14="http://schemas.microsoft.com/office/drawing/2010/main" val="0"/>
                        </a:ext>
                      </a:extLst>
                    </a:blip>
                    <a:stretch>
                      <a:fillRect/>
                    </a:stretch>
                  </pic:blipFill>
                  <pic:spPr>
                    <a:xfrm>
                      <a:off x="0" y="0"/>
                      <a:ext cx="3234224" cy="1817523"/>
                    </a:xfrm>
                    <a:prstGeom prst="rect">
                      <a:avLst/>
                    </a:prstGeom>
                  </pic:spPr>
                </pic:pic>
              </a:graphicData>
            </a:graphic>
          </wp:inline>
        </w:drawing>
      </w:r>
      <w:r>
        <w:rPr>
          <w:noProof/>
        </w:rPr>
        <w:drawing>
          <wp:inline distT="0" distB="0" distL="0" distR="0" wp14:anchorId="56FDB8B8" wp14:editId="5EA46161">
            <wp:extent cx="3200400" cy="1798515"/>
            <wp:effectExtent l="0" t="0" r="0" b="5080"/>
            <wp:docPr id="764630763" name="Picture 11" descr="A questionnair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630763" name="Picture 11" descr="A questionnaire with text&#10;&#10;AI-generated content may be incorrect."/>
                    <pic:cNvPicPr/>
                  </pic:nvPicPr>
                  <pic:blipFill>
                    <a:blip r:embed="rId30">
                      <a:extLst>
                        <a:ext uri="{28A0092B-C50C-407E-A947-70E740481C1C}">
                          <a14:useLocalDpi xmlns:a14="http://schemas.microsoft.com/office/drawing/2010/main" val="0"/>
                        </a:ext>
                      </a:extLst>
                    </a:blip>
                    <a:stretch>
                      <a:fillRect/>
                    </a:stretch>
                  </pic:blipFill>
                  <pic:spPr>
                    <a:xfrm>
                      <a:off x="0" y="0"/>
                      <a:ext cx="3243664" cy="1822828"/>
                    </a:xfrm>
                    <a:prstGeom prst="rect">
                      <a:avLst/>
                    </a:prstGeom>
                  </pic:spPr>
                </pic:pic>
              </a:graphicData>
            </a:graphic>
          </wp:inline>
        </w:drawing>
      </w:r>
    </w:p>
    <w:p w14:paraId="0A53747B" w14:textId="2E1C013C" w:rsidR="00726417" w:rsidRPr="00726417" w:rsidRDefault="00726417" w:rsidP="00726417">
      <w:pPr>
        <w:jc w:val="center"/>
      </w:pPr>
      <w:r w:rsidRPr="00726417">
        <w:t>Time:  5 minutes</w:t>
      </w:r>
    </w:p>
    <w:p w14:paraId="3EA83F0B" w14:textId="03682F78" w:rsidR="00726417" w:rsidRPr="00726417" w:rsidRDefault="00726417" w:rsidP="00726417">
      <w:pPr>
        <w:jc w:val="center"/>
      </w:pPr>
      <w:r w:rsidRPr="00726417">
        <w:t>Running time: 75 minutes</w:t>
      </w:r>
    </w:p>
    <w:p w14:paraId="578750DA" w14:textId="77777777" w:rsidR="00726417" w:rsidRPr="00726417" w:rsidRDefault="00726417" w:rsidP="00726417">
      <w:r w:rsidRPr="00726417">
        <w:t> </w:t>
      </w:r>
    </w:p>
    <w:p w14:paraId="7D359C73" w14:textId="77777777" w:rsidR="00726417" w:rsidRPr="00726417" w:rsidRDefault="00726417" w:rsidP="00726417">
      <w:r w:rsidRPr="00726417">
        <w:rPr>
          <w:b/>
          <w:bCs/>
        </w:rPr>
        <w:t>Objective</w:t>
      </w:r>
      <w:r w:rsidRPr="00726417">
        <w:t>: Summarize the module and answer questions.</w:t>
      </w:r>
    </w:p>
    <w:p w14:paraId="0CBFDF24" w14:textId="77777777" w:rsidR="00726417" w:rsidRPr="00726417" w:rsidRDefault="00726417" w:rsidP="00726417">
      <w:r w:rsidRPr="00726417">
        <w:rPr>
          <w:b/>
          <w:bCs/>
        </w:rPr>
        <w:t>Description</w:t>
      </w:r>
      <w:r w:rsidRPr="00726417">
        <w:t>: Summarize the module and have students answer the questions on the slide.</w:t>
      </w:r>
    </w:p>
    <w:p w14:paraId="37E02931" w14:textId="77777777" w:rsidR="00726417" w:rsidRPr="00726417" w:rsidRDefault="00726417" w:rsidP="00726417">
      <w:r w:rsidRPr="00726417">
        <w:rPr>
          <w:b/>
          <w:bCs/>
        </w:rPr>
        <w:t>Instructional Method</w:t>
      </w:r>
      <w:r w:rsidRPr="00726417">
        <w:t>: Summary - Exercise</w:t>
      </w:r>
    </w:p>
    <w:p w14:paraId="2D9910B9" w14:textId="77777777" w:rsidR="00726417" w:rsidRPr="00726417" w:rsidRDefault="00726417" w:rsidP="00726417">
      <w:r w:rsidRPr="00726417">
        <w:t> </w:t>
      </w:r>
    </w:p>
    <w:p w14:paraId="64234D77" w14:textId="77777777" w:rsidR="00726417" w:rsidRPr="00726417" w:rsidRDefault="00726417" w:rsidP="00726417">
      <w:r w:rsidRPr="00726417">
        <w:rPr>
          <w:b/>
          <w:bCs/>
        </w:rPr>
        <w:t>Script</w:t>
      </w:r>
      <w:r w:rsidRPr="00726417">
        <w:t>:   </w:t>
      </w:r>
    </w:p>
    <w:p w14:paraId="649F17F0" w14:textId="77777777" w:rsidR="00B368FD" w:rsidRDefault="00726417" w:rsidP="00726417">
      <w:r w:rsidRPr="00726417">
        <w:t xml:space="preserve">Labor relations around the world reflect unique combinations of law, culture, politics, and economic structure. Although these systems differ, global governance frameworks such as those developed by the International Labour Organization (ILO) create a common foundation for fairness and dignity at work. </w:t>
      </w:r>
    </w:p>
    <w:p w14:paraId="5DFDD44E" w14:textId="77777777" w:rsidR="00B368FD" w:rsidRDefault="00B368FD" w:rsidP="00726417"/>
    <w:p w14:paraId="287A0CC9" w14:textId="46664F52" w:rsidR="00726417" w:rsidRPr="00726417" w:rsidRDefault="00726417" w:rsidP="00726417">
      <w:r w:rsidRPr="00726417">
        <w:t>Multinational enterprises must understand local labor systems while upholding global ethical expectations. Ethical supply chain management, cultural fluency, and strategic communication are essential components of effective global labor relations. Success in the global workplace depends on an HR approach that balances local compliance, global standards, and an unwavering respect for worker rights.</w:t>
      </w:r>
    </w:p>
    <w:p w14:paraId="6D49506F" w14:textId="77777777" w:rsidR="00726417" w:rsidRPr="00726417" w:rsidRDefault="00726417" w:rsidP="00726417">
      <w:r w:rsidRPr="00726417">
        <w:t> </w:t>
      </w:r>
    </w:p>
    <w:p w14:paraId="309FB53A" w14:textId="77777777" w:rsidR="00726417" w:rsidRPr="00726417" w:rsidRDefault="00726417" w:rsidP="00726417">
      <w:r w:rsidRPr="00726417">
        <w:rPr>
          <w:b/>
          <w:bCs/>
        </w:rPr>
        <w:t>Exercise</w:t>
      </w:r>
      <w:r w:rsidRPr="00726417">
        <w:t xml:space="preserve">:  </w:t>
      </w:r>
    </w:p>
    <w:p w14:paraId="79F83221" w14:textId="77777777" w:rsidR="00726417" w:rsidRPr="00726417" w:rsidRDefault="00726417" w:rsidP="00726417">
      <w:r w:rsidRPr="00726417">
        <w:t>Questions (7 Minutes)</w:t>
      </w:r>
    </w:p>
    <w:p w14:paraId="41A827CE" w14:textId="77777777" w:rsidR="00726417" w:rsidRPr="00726417" w:rsidRDefault="00726417">
      <w:pPr>
        <w:numPr>
          <w:ilvl w:val="0"/>
          <w:numId w:val="11"/>
        </w:numPr>
      </w:pPr>
      <w:r w:rsidRPr="00726417">
        <w:t xml:space="preserve">Put students into groups </w:t>
      </w:r>
    </w:p>
    <w:p w14:paraId="6B0BE16D" w14:textId="77777777" w:rsidR="00726417" w:rsidRPr="00726417" w:rsidRDefault="00726417">
      <w:pPr>
        <w:numPr>
          <w:ilvl w:val="0"/>
          <w:numId w:val="11"/>
        </w:numPr>
      </w:pPr>
      <w:r w:rsidRPr="00726417">
        <w:t>Give each group a question from the slide.</w:t>
      </w:r>
    </w:p>
    <w:p w14:paraId="41D3F966" w14:textId="77777777" w:rsidR="00726417" w:rsidRPr="00726417" w:rsidRDefault="00726417">
      <w:pPr>
        <w:numPr>
          <w:ilvl w:val="0"/>
          <w:numId w:val="11"/>
        </w:numPr>
      </w:pPr>
      <w:r w:rsidRPr="00726417">
        <w:t>Have students work together in groups to answer their question</w:t>
      </w:r>
    </w:p>
    <w:p w14:paraId="7C139FFC" w14:textId="77777777" w:rsidR="00726417" w:rsidRPr="00726417" w:rsidRDefault="00726417">
      <w:pPr>
        <w:numPr>
          <w:ilvl w:val="0"/>
          <w:numId w:val="11"/>
        </w:numPr>
      </w:pPr>
      <w:r w:rsidRPr="00726417">
        <w:t>Have students share their answers.</w:t>
      </w:r>
    </w:p>
    <w:p w14:paraId="17ED6FE6" w14:textId="77777777" w:rsidR="00726417" w:rsidRPr="00726417" w:rsidRDefault="00726417" w:rsidP="00726417">
      <w:r w:rsidRPr="00726417">
        <w:t>(Ask follow up questions from the facilitator notes if necessary)</w:t>
      </w:r>
    </w:p>
    <w:p w14:paraId="762F1BAC" w14:textId="77777777" w:rsidR="00B368FD" w:rsidRDefault="00B368FD" w:rsidP="00726417">
      <w:pPr>
        <w:rPr>
          <w:b/>
          <w:bCs/>
        </w:rPr>
      </w:pPr>
    </w:p>
    <w:p w14:paraId="0AEA8CDF" w14:textId="6DC6942B" w:rsidR="00726417" w:rsidRDefault="00726417" w:rsidP="00726417">
      <w:r w:rsidRPr="00726417">
        <w:rPr>
          <w:b/>
          <w:bCs/>
        </w:rPr>
        <w:t>Facilitator Notes:</w:t>
      </w:r>
      <w:r w:rsidRPr="00726417">
        <w:t> </w:t>
      </w:r>
    </w:p>
    <w:p w14:paraId="6D113AC6" w14:textId="0589030E" w:rsidR="00B368FD" w:rsidRDefault="00B368FD" w:rsidP="00726417">
      <w:r>
        <w:t>Questions are on two (2) slides.</w:t>
      </w:r>
    </w:p>
    <w:p w14:paraId="609485F6" w14:textId="77777777" w:rsidR="00B368FD" w:rsidRPr="00726417" w:rsidRDefault="00B368FD" w:rsidP="00726417"/>
    <w:p w14:paraId="632AF0F8" w14:textId="77777777" w:rsidR="00726417" w:rsidRPr="00726417" w:rsidRDefault="00726417" w:rsidP="00726417">
      <w:r w:rsidRPr="00726417">
        <w:t>Discussion Questions</w:t>
      </w:r>
    </w:p>
    <w:p w14:paraId="016B4F83" w14:textId="77777777" w:rsidR="00726417" w:rsidRPr="00726417" w:rsidRDefault="00726417">
      <w:pPr>
        <w:numPr>
          <w:ilvl w:val="0"/>
          <w:numId w:val="12"/>
        </w:numPr>
      </w:pPr>
      <w:r w:rsidRPr="00726417">
        <w:t>How should multinational enterprises balance respect for local cultural norms with global labor rights expectations?</w:t>
      </w:r>
    </w:p>
    <w:p w14:paraId="0CD5F9E8" w14:textId="77777777" w:rsidR="00726417" w:rsidRPr="00726417" w:rsidRDefault="00726417">
      <w:pPr>
        <w:numPr>
          <w:ilvl w:val="0"/>
          <w:numId w:val="12"/>
        </w:numPr>
      </w:pPr>
      <w:r w:rsidRPr="00726417">
        <w:t>Can international labor standards meaningfully influence countries with weak enforcement systems?</w:t>
      </w:r>
    </w:p>
    <w:p w14:paraId="07E0FE4C" w14:textId="77777777" w:rsidR="00726417" w:rsidRPr="00726417" w:rsidRDefault="00726417">
      <w:pPr>
        <w:numPr>
          <w:ilvl w:val="0"/>
          <w:numId w:val="12"/>
        </w:numPr>
      </w:pPr>
      <w:r w:rsidRPr="00726417">
        <w:t>What responsibilities do multinational employers have when supplier factories violate ethical labor expectations?</w:t>
      </w:r>
    </w:p>
    <w:p w14:paraId="5D884D63" w14:textId="77777777" w:rsidR="00726417" w:rsidRPr="00726417" w:rsidRDefault="00726417">
      <w:pPr>
        <w:numPr>
          <w:ilvl w:val="0"/>
          <w:numId w:val="12"/>
        </w:numPr>
      </w:pPr>
      <w:r w:rsidRPr="00726417">
        <w:lastRenderedPageBreak/>
        <w:t>How can cross cultural misunderstandings affect labor negotiations, and what strategies should HR adopt to prevent escalation?</w:t>
      </w:r>
    </w:p>
    <w:p w14:paraId="510DB1C2" w14:textId="77777777" w:rsidR="00726417" w:rsidRPr="00726417" w:rsidRDefault="00726417">
      <w:pPr>
        <w:numPr>
          <w:ilvl w:val="0"/>
          <w:numId w:val="12"/>
        </w:numPr>
      </w:pPr>
      <w:r w:rsidRPr="00726417">
        <w:t>Is it realistic to maintain both cost efficiency and strong labor protections in global supply chains?</w:t>
      </w:r>
    </w:p>
    <w:p w14:paraId="097A206E" w14:textId="356315DC" w:rsidR="0041597B" w:rsidRDefault="0041597B" w:rsidP="00726417">
      <w:r>
        <w:br w:type="page"/>
      </w:r>
    </w:p>
    <w:p w14:paraId="43999458" w14:textId="1817F182" w:rsidR="00CD70D7" w:rsidRDefault="00B368FD" w:rsidP="00B368FD">
      <w:pPr>
        <w:jc w:val="center"/>
      </w:pPr>
      <w:r>
        <w:rPr>
          <w:noProof/>
        </w:rPr>
        <w:lastRenderedPageBreak/>
        <w:drawing>
          <wp:inline distT="0" distB="0" distL="0" distR="0" wp14:anchorId="6998C6F0" wp14:editId="021DEE38">
            <wp:extent cx="3223282" cy="1811374"/>
            <wp:effectExtent l="0" t="0" r="2540" b="5080"/>
            <wp:docPr id="1902936475" name="Picture 12" descr="A close-up of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936475" name="Picture 12" descr="A close-up of words&#10;&#10;AI-generated content may be incorrect."/>
                    <pic:cNvPicPr/>
                  </pic:nvPicPr>
                  <pic:blipFill>
                    <a:blip r:embed="rId31">
                      <a:extLst>
                        <a:ext uri="{28A0092B-C50C-407E-A947-70E740481C1C}">
                          <a14:useLocalDpi xmlns:a14="http://schemas.microsoft.com/office/drawing/2010/main" val="0"/>
                        </a:ext>
                      </a:extLst>
                    </a:blip>
                    <a:stretch>
                      <a:fillRect/>
                    </a:stretch>
                  </pic:blipFill>
                  <pic:spPr>
                    <a:xfrm>
                      <a:off x="0" y="0"/>
                      <a:ext cx="3257572" cy="1830644"/>
                    </a:xfrm>
                    <a:prstGeom prst="rect">
                      <a:avLst/>
                    </a:prstGeom>
                  </pic:spPr>
                </pic:pic>
              </a:graphicData>
            </a:graphic>
          </wp:inline>
        </w:drawing>
      </w:r>
    </w:p>
    <w:p w14:paraId="30C2237B" w14:textId="77777777" w:rsidR="00CD70D7" w:rsidRDefault="00CD70D7" w:rsidP="00CD70D7">
      <w:pPr>
        <w:jc w:val="both"/>
      </w:pPr>
    </w:p>
    <w:p w14:paraId="474A822B" w14:textId="239D30DB" w:rsidR="00B368FD" w:rsidRPr="00B368FD" w:rsidRDefault="00B368FD" w:rsidP="00B368FD">
      <w:pPr>
        <w:jc w:val="center"/>
      </w:pPr>
      <w:r w:rsidRPr="00B368FD">
        <w:t>Time:  5 minutes</w:t>
      </w:r>
    </w:p>
    <w:p w14:paraId="10707B6C" w14:textId="6067FD20" w:rsidR="00B368FD" w:rsidRPr="00B368FD" w:rsidRDefault="00B368FD" w:rsidP="00B368FD">
      <w:pPr>
        <w:jc w:val="center"/>
      </w:pPr>
      <w:r w:rsidRPr="00B368FD">
        <w:t>Running time: 80 minutes</w:t>
      </w:r>
    </w:p>
    <w:p w14:paraId="463BA2DE" w14:textId="77777777" w:rsidR="00B368FD" w:rsidRPr="00B368FD" w:rsidRDefault="00B368FD" w:rsidP="00B368FD">
      <w:r w:rsidRPr="00B368FD">
        <w:t> </w:t>
      </w:r>
    </w:p>
    <w:p w14:paraId="78E4072C" w14:textId="77777777" w:rsidR="00B368FD" w:rsidRPr="00B368FD" w:rsidRDefault="00B368FD" w:rsidP="00B368FD">
      <w:r w:rsidRPr="00B368FD">
        <w:rPr>
          <w:b/>
          <w:bCs/>
        </w:rPr>
        <w:t>Objective</w:t>
      </w:r>
      <w:r w:rsidRPr="00B368FD">
        <w:t>: Review main points in this module. </w:t>
      </w:r>
    </w:p>
    <w:p w14:paraId="5EF40BBC" w14:textId="77777777" w:rsidR="00B368FD" w:rsidRPr="00B368FD" w:rsidRDefault="00B368FD" w:rsidP="00B368FD">
      <w:r w:rsidRPr="00B368FD">
        <w:rPr>
          <w:b/>
          <w:bCs/>
        </w:rPr>
        <w:t>Description</w:t>
      </w:r>
      <w:r w:rsidRPr="00B368FD">
        <w:t>:  Be sure that students have a fun way to remember the material. </w:t>
      </w:r>
    </w:p>
    <w:p w14:paraId="53730296" w14:textId="77777777" w:rsidR="00B368FD" w:rsidRPr="00B368FD" w:rsidRDefault="00B368FD" w:rsidP="00B368FD">
      <w:r w:rsidRPr="00B368FD">
        <w:rPr>
          <w:b/>
          <w:bCs/>
        </w:rPr>
        <w:t>Instructional Method</w:t>
      </w:r>
      <w:r w:rsidRPr="00B368FD">
        <w:t>: Game – Review </w:t>
      </w:r>
    </w:p>
    <w:p w14:paraId="7E3725C8" w14:textId="77777777" w:rsidR="00B368FD" w:rsidRPr="00B368FD" w:rsidRDefault="00B368FD" w:rsidP="00B368FD">
      <w:r w:rsidRPr="00B368FD">
        <w:t> </w:t>
      </w:r>
    </w:p>
    <w:p w14:paraId="24B15C13" w14:textId="77777777" w:rsidR="00B368FD" w:rsidRPr="00B368FD" w:rsidRDefault="00B368FD" w:rsidP="00B368FD">
      <w:r w:rsidRPr="00B368FD">
        <w:rPr>
          <w:b/>
          <w:bCs/>
        </w:rPr>
        <w:t>Script</w:t>
      </w:r>
      <w:r w:rsidRPr="00B368FD">
        <w:t>:   </w:t>
      </w:r>
    </w:p>
    <w:p w14:paraId="43260677" w14:textId="77777777" w:rsidR="00B368FD" w:rsidRPr="00B368FD" w:rsidRDefault="00B368FD" w:rsidP="00B368FD">
      <w:r w:rsidRPr="00B368FD">
        <w:t>Let’s see how much we remember about this module. </w:t>
      </w:r>
    </w:p>
    <w:p w14:paraId="24D2DA99" w14:textId="77777777" w:rsidR="00B368FD" w:rsidRPr="00B368FD" w:rsidRDefault="00B368FD" w:rsidP="00B368FD">
      <w:r w:rsidRPr="00B368FD">
        <w:t> </w:t>
      </w:r>
    </w:p>
    <w:p w14:paraId="4818F17A" w14:textId="77777777" w:rsidR="00B368FD" w:rsidRPr="00B368FD" w:rsidRDefault="00B368FD" w:rsidP="00B368FD">
      <w:r w:rsidRPr="00B368FD">
        <w:t> </w:t>
      </w:r>
    </w:p>
    <w:p w14:paraId="7FF4C39C" w14:textId="77777777" w:rsidR="00B368FD" w:rsidRPr="00B368FD" w:rsidRDefault="00B368FD" w:rsidP="00B368FD">
      <w:r w:rsidRPr="00B368FD">
        <w:rPr>
          <w:b/>
          <w:bCs/>
        </w:rPr>
        <w:t>Facilitator Notes:</w:t>
      </w:r>
      <w:r w:rsidRPr="00B368FD">
        <w:t> </w:t>
      </w:r>
    </w:p>
    <w:p w14:paraId="6C014642" w14:textId="77777777" w:rsidR="00B368FD" w:rsidRPr="00B368FD" w:rsidRDefault="00B368FD" w:rsidP="00B368FD">
      <w:r w:rsidRPr="00B368FD">
        <w:t>Review Exercise:  Create a fun game to review the material.  Remember to use the objectives to measure learning: </w:t>
      </w:r>
    </w:p>
    <w:p w14:paraId="07F1454C" w14:textId="77777777" w:rsidR="00B368FD" w:rsidRPr="00B368FD" w:rsidRDefault="00B368FD">
      <w:pPr>
        <w:numPr>
          <w:ilvl w:val="0"/>
          <w:numId w:val="13"/>
        </w:numPr>
      </w:pPr>
      <w:r w:rsidRPr="00B368FD">
        <w:t>Compare key features of labor relations systems across major global regions.</w:t>
      </w:r>
    </w:p>
    <w:p w14:paraId="4DFC16B4" w14:textId="77777777" w:rsidR="00B368FD" w:rsidRPr="00B368FD" w:rsidRDefault="00B368FD">
      <w:pPr>
        <w:numPr>
          <w:ilvl w:val="0"/>
          <w:numId w:val="13"/>
        </w:numPr>
      </w:pPr>
      <w:r w:rsidRPr="00B368FD">
        <w:t>Explain the role of international organizations such as the ILO in setting global labor standards.</w:t>
      </w:r>
    </w:p>
    <w:p w14:paraId="5AFFC3AB" w14:textId="77777777" w:rsidR="00B368FD" w:rsidRPr="00B368FD" w:rsidRDefault="00B368FD">
      <w:pPr>
        <w:numPr>
          <w:ilvl w:val="0"/>
          <w:numId w:val="13"/>
        </w:numPr>
      </w:pPr>
      <w:r w:rsidRPr="00B368FD">
        <w:t>Evaluate the ethical and operational challenges multinational corporations face in managing global labor relations.</w:t>
      </w:r>
    </w:p>
    <w:p w14:paraId="21024D84" w14:textId="77777777" w:rsidR="00B368FD" w:rsidRPr="00B368FD" w:rsidRDefault="00B368FD" w:rsidP="00B368FD">
      <w:r w:rsidRPr="00B368FD">
        <w:br/>
        <w:t> </w:t>
      </w:r>
    </w:p>
    <w:p w14:paraId="706484FC" w14:textId="77777777" w:rsidR="00B368FD" w:rsidRPr="00B368FD" w:rsidRDefault="00B368FD">
      <w:pPr>
        <w:numPr>
          <w:ilvl w:val="0"/>
          <w:numId w:val="14"/>
        </w:numPr>
      </w:pPr>
      <w:r w:rsidRPr="00B368FD">
        <w:t>Have each student submit a question on a piece of paper, crumple it up and toss it in a bucket (clean wastebasket), Instructor will then read them and give points to each team with the correct answer. </w:t>
      </w:r>
    </w:p>
    <w:p w14:paraId="5B4EB50D" w14:textId="77777777" w:rsidR="00B368FD" w:rsidRPr="00B368FD" w:rsidRDefault="00B368FD">
      <w:pPr>
        <w:numPr>
          <w:ilvl w:val="0"/>
          <w:numId w:val="14"/>
        </w:numPr>
      </w:pPr>
      <w:r w:rsidRPr="00B368FD">
        <w:t>Any game show – Family Feud, Jeopardy, $10,000 pyramid, Password, Tic Tac Toe </w:t>
      </w:r>
    </w:p>
    <w:p w14:paraId="75849726" w14:textId="77777777" w:rsidR="00B368FD" w:rsidRPr="00B368FD" w:rsidRDefault="00B368FD">
      <w:pPr>
        <w:numPr>
          <w:ilvl w:val="0"/>
          <w:numId w:val="14"/>
        </w:numPr>
      </w:pPr>
      <w:r w:rsidRPr="00B368FD">
        <w:t>Extra credit quizzes </w:t>
      </w:r>
    </w:p>
    <w:p w14:paraId="7AA78E6D" w14:textId="77777777" w:rsidR="00B368FD" w:rsidRPr="00B368FD" w:rsidRDefault="00B368FD" w:rsidP="00B368FD">
      <w:r w:rsidRPr="00B368FD">
        <w:t>  </w:t>
      </w:r>
    </w:p>
    <w:p w14:paraId="090FF4F2" w14:textId="77777777" w:rsidR="00B368FD" w:rsidRPr="00B368FD" w:rsidRDefault="00B368FD" w:rsidP="00B368FD">
      <w:r w:rsidRPr="00B368FD">
        <w:t>There are many ways to review material virtually or in person.  Students can use their phones or computers to navigate to various online review websites.  </w:t>
      </w:r>
    </w:p>
    <w:p w14:paraId="44349971" w14:textId="77777777" w:rsidR="00B368FD" w:rsidRPr="00B368FD" w:rsidRDefault="00B368FD" w:rsidP="00B368FD">
      <w:r w:rsidRPr="00B368FD">
        <w:t>A few are: </w:t>
      </w:r>
    </w:p>
    <w:p w14:paraId="30EF605D" w14:textId="77777777" w:rsidR="00B368FD" w:rsidRPr="00B368FD" w:rsidRDefault="00B368FD">
      <w:pPr>
        <w:numPr>
          <w:ilvl w:val="0"/>
          <w:numId w:val="15"/>
        </w:numPr>
      </w:pPr>
      <w:r w:rsidRPr="00B368FD">
        <w:t>Kahoot </w:t>
      </w:r>
    </w:p>
    <w:p w14:paraId="6A50A13B" w14:textId="77777777" w:rsidR="00B368FD" w:rsidRPr="00B368FD" w:rsidRDefault="00B368FD">
      <w:pPr>
        <w:numPr>
          <w:ilvl w:val="0"/>
          <w:numId w:val="15"/>
        </w:numPr>
      </w:pPr>
      <w:r w:rsidRPr="00B368FD">
        <w:t>Quizlet </w:t>
      </w:r>
    </w:p>
    <w:p w14:paraId="37470722" w14:textId="77777777" w:rsidR="00CD70D7" w:rsidRPr="00CD70D7" w:rsidRDefault="00CD70D7"/>
    <w:p w14:paraId="6AFD31B3" w14:textId="51487CBC" w:rsidR="00726417" w:rsidRDefault="00726417">
      <w:pPr>
        <w:rPr>
          <w:rFonts w:ascii="Arial" w:eastAsia="Arial" w:hAnsi="Arial" w:cs="Arial"/>
          <w:b/>
          <w:bCs/>
          <w:sz w:val="28"/>
          <w:szCs w:val="28"/>
          <w:lang w:val="en"/>
        </w:rPr>
      </w:pPr>
    </w:p>
    <w:p w14:paraId="4BC74222" w14:textId="77777777" w:rsidR="00B368FD" w:rsidRDefault="00B368FD">
      <w:r>
        <w:br w:type="page"/>
      </w:r>
    </w:p>
    <w:p w14:paraId="6BC642B9" w14:textId="77777777" w:rsidR="006C17BD" w:rsidRDefault="006C17BD" w:rsidP="006C17BD">
      <w:pPr>
        <w:jc w:val="center"/>
      </w:pPr>
      <w:r>
        <w:rPr>
          <w:noProof/>
        </w:rPr>
        <w:lastRenderedPageBreak/>
        <w:drawing>
          <wp:inline distT="0" distB="0" distL="0" distR="0" wp14:anchorId="501D8A61" wp14:editId="01F29603">
            <wp:extent cx="3216166" cy="1807375"/>
            <wp:effectExtent l="0" t="0" r="0" b="0"/>
            <wp:docPr id="684202624" name="Picture 13" descr="A person looking at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202624" name="Picture 13" descr="A person looking at a computer&#10;&#10;AI-generated content may be incorrect."/>
                    <pic:cNvPicPr/>
                  </pic:nvPicPr>
                  <pic:blipFill>
                    <a:blip r:embed="rId32">
                      <a:extLst>
                        <a:ext uri="{28A0092B-C50C-407E-A947-70E740481C1C}">
                          <a14:useLocalDpi xmlns:a14="http://schemas.microsoft.com/office/drawing/2010/main" val="0"/>
                        </a:ext>
                      </a:extLst>
                    </a:blip>
                    <a:stretch>
                      <a:fillRect/>
                    </a:stretch>
                  </pic:blipFill>
                  <pic:spPr>
                    <a:xfrm>
                      <a:off x="0" y="0"/>
                      <a:ext cx="3266262" cy="1835527"/>
                    </a:xfrm>
                    <a:prstGeom prst="rect">
                      <a:avLst/>
                    </a:prstGeom>
                  </pic:spPr>
                </pic:pic>
              </a:graphicData>
            </a:graphic>
          </wp:inline>
        </w:drawing>
      </w:r>
    </w:p>
    <w:p w14:paraId="5FB8003C" w14:textId="339DD5CD" w:rsidR="006C17BD" w:rsidRPr="006C17BD" w:rsidRDefault="006C17BD" w:rsidP="006C17BD">
      <w:pPr>
        <w:jc w:val="center"/>
      </w:pPr>
      <w:r w:rsidRPr="006C17BD">
        <w:t>Time: 10 minutes</w:t>
      </w:r>
    </w:p>
    <w:p w14:paraId="30EDF0F7" w14:textId="491FD737" w:rsidR="006C17BD" w:rsidRPr="006C17BD" w:rsidRDefault="006C17BD" w:rsidP="006C17BD">
      <w:pPr>
        <w:jc w:val="center"/>
      </w:pPr>
      <w:r w:rsidRPr="006C17BD">
        <w:t>Running time:  90 minutes</w:t>
      </w:r>
    </w:p>
    <w:p w14:paraId="3341EE2D" w14:textId="77777777" w:rsidR="006C17BD" w:rsidRPr="006C17BD" w:rsidRDefault="006C17BD" w:rsidP="006C17BD">
      <w:r w:rsidRPr="006C17BD">
        <w:t> </w:t>
      </w:r>
    </w:p>
    <w:p w14:paraId="035B01E7" w14:textId="77777777" w:rsidR="006C17BD" w:rsidRPr="006C17BD" w:rsidRDefault="006C17BD" w:rsidP="006C17BD">
      <w:r w:rsidRPr="006C17BD">
        <w:rPr>
          <w:b/>
          <w:bCs/>
        </w:rPr>
        <w:t>Objective:</w:t>
      </w:r>
      <w:r w:rsidRPr="006C17BD">
        <w:t xml:space="preserve"> Complete the case study with questions.</w:t>
      </w:r>
    </w:p>
    <w:p w14:paraId="5564AE51" w14:textId="77777777" w:rsidR="006C17BD" w:rsidRPr="006C17BD" w:rsidRDefault="006C17BD" w:rsidP="006C17BD">
      <w:r w:rsidRPr="006C17BD">
        <w:rPr>
          <w:b/>
          <w:bCs/>
        </w:rPr>
        <w:t>Description:</w:t>
      </w:r>
      <w:r w:rsidRPr="006C17BD">
        <w:t xml:space="preserve"> Students will read the scenario and answer the questions.</w:t>
      </w:r>
    </w:p>
    <w:p w14:paraId="12804A7F" w14:textId="77777777" w:rsidR="006C17BD" w:rsidRPr="006C17BD" w:rsidRDefault="006C17BD" w:rsidP="006C17BD">
      <w:r w:rsidRPr="006C17BD">
        <w:rPr>
          <w:b/>
          <w:bCs/>
        </w:rPr>
        <w:t>Instructional Method:</w:t>
      </w:r>
      <w:r w:rsidRPr="006C17BD">
        <w:t xml:space="preserve"> Case Study - Questions</w:t>
      </w:r>
    </w:p>
    <w:p w14:paraId="5EB6A148" w14:textId="77777777" w:rsidR="006C17BD" w:rsidRPr="006C17BD" w:rsidRDefault="006C17BD" w:rsidP="006C17BD">
      <w:pPr>
        <w:rPr>
          <w:b/>
          <w:bCs/>
        </w:rPr>
      </w:pPr>
      <w:r w:rsidRPr="006C17BD">
        <w:br/>
      </w:r>
      <w:r w:rsidRPr="006C17BD">
        <w:rPr>
          <w:b/>
          <w:bCs/>
        </w:rPr>
        <w:t xml:space="preserve">Script: </w:t>
      </w:r>
    </w:p>
    <w:p w14:paraId="1F563B5F" w14:textId="77777777" w:rsidR="006C17BD" w:rsidRPr="006C17BD" w:rsidRDefault="006C17BD" w:rsidP="006C17BD">
      <w:r w:rsidRPr="006C17BD">
        <w:t>Read the case study and answer the questions on the handout.</w:t>
      </w:r>
    </w:p>
    <w:p w14:paraId="661789B0" w14:textId="77777777" w:rsidR="006C17BD" w:rsidRDefault="006C17BD" w:rsidP="006C17BD">
      <w:pPr>
        <w:rPr>
          <w:b/>
          <w:bCs/>
        </w:rPr>
      </w:pPr>
    </w:p>
    <w:p w14:paraId="4A307AC9" w14:textId="6590263B" w:rsidR="006C17BD" w:rsidRPr="006C17BD" w:rsidRDefault="006C17BD" w:rsidP="006C17BD">
      <w:r w:rsidRPr="006C17BD">
        <w:rPr>
          <w:b/>
          <w:bCs/>
        </w:rPr>
        <w:t>Handout</w:t>
      </w:r>
      <w:r w:rsidRPr="006C17BD">
        <w:t>:</w:t>
      </w:r>
    </w:p>
    <w:p w14:paraId="40E3519A" w14:textId="77777777" w:rsidR="006C17BD" w:rsidRPr="006C17BD" w:rsidRDefault="006C17BD" w:rsidP="006C17BD">
      <w:r w:rsidRPr="006C17BD">
        <w:t>Handout Mod 8 – 1 Case study</w:t>
      </w:r>
    </w:p>
    <w:p w14:paraId="6BBE5FF4" w14:textId="77777777" w:rsidR="006C17BD" w:rsidRPr="006C17BD" w:rsidRDefault="006C17BD" w:rsidP="006C17BD">
      <w:r w:rsidRPr="006C17BD">
        <w:rPr>
          <w:i/>
          <w:iCs/>
        </w:rPr>
        <w:t>Managing Labor Standards in a Global Supply Chain</w:t>
      </w:r>
    </w:p>
    <w:p w14:paraId="0AB3A7A4" w14:textId="77777777" w:rsidR="006C17BD" w:rsidRDefault="006C17BD" w:rsidP="006C17BD"/>
    <w:p w14:paraId="0173F9C6" w14:textId="300A0020" w:rsidR="006C17BD" w:rsidRPr="006C17BD" w:rsidRDefault="006C17BD" w:rsidP="006C17BD">
      <w:pPr>
        <w:rPr>
          <w:b/>
          <w:bCs/>
        </w:rPr>
      </w:pPr>
      <w:r w:rsidRPr="006C17BD">
        <w:rPr>
          <w:b/>
          <w:bCs/>
        </w:rPr>
        <w:t>Facilitator Notes:</w:t>
      </w:r>
    </w:p>
    <w:p w14:paraId="6B77B8B0" w14:textId="39AE84CE" w:rsidR="006C17BD" w:rsidRDefault="00B368FD">
      <w:r>
        <w:br w:type="page"/>
      </w:r>
    </w:p>
    <w:p w14:paraId="14A71C76" w14:textId="507970FC" w:rsidR="006C17BD" w:rsidRDefault="006C17BD" w:rsidP="00F560D3">
      <w:pPr>
        <w:jc w:val="center"/>
      </w:pPr>
      <w:r>
        <w:rPr>
          <w:noProof/>
        </w:rPr>
        <w:lastRenderedPageBreak/>
        <w:drawing>
          <wp:inline distT="0" distB="0" distL="0" distR="0" wp14:anchorId="5CCDAE4A" wp14:editId="6D72AFAA">
            <wp:extent cx="3192143" cy="1793875"/>
            <wp:effectExtent l="0" t="0" r="0" b="0"/>
            <wp:docPr id="510348706" name="Picture 14" descr="A group of people sitting around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348706" name="Picture 14" descr="A group of people sitting around a table&#10;&#10;AI-generated content may be incorrect."/>
                    <pic:cNvPicPr/>
                  </pic:nvPicPr>
                  <pic:blipFill>
                    <a:blip r:embed="rId33">
                      <a:extLst>
                        <a:ext uri="{28A0092B-C50C-407E-A947-70E740481C1C}">
                          <a14:useLocalDpi xmlns:a14="http://schemas.microsoft.com/office/drawing/2010/main" val="0"/>
                        </a:ext>
                      </a:extLst>
                    </a:blip>
                    <a:stretch>
                      <a:fillRect/>
                    </a:stretch>
                  </pic:blipFill>
                  <pic:spPr>
                    <a:xfrm>
                      <a:off x="0" y="0"/>
                      <a:ext cx="3234948" cy="1817930"/>
                    </a:xfrm>
                    <a:prstGeom prst="rect">
                      <a:avLst/>
                    </a:prstGeom>
                  </pic:spPr>
                </pic:pic>
              </a:graphicData>
            </a:graphic>
          </wp:inline>
        </w:drawing>
      </w:r>
    </w:p>
    <w:p w14:paraId="003102D3" w14:textId="77777777" w:rsidR="00F560D3" w:rsidRPr="00F560D3" w:rsidRDefault="00F560D3" w:rsidP="00F560D3">
      <w:pPr>
        <w:jc w:val="center"/>
        <w:rPr>
          <w:rFonts w:eastAsia="Arial" w:cstheme="minorHAnsi"/>
        </w:rPr>
      </w:pPr>
      <w:r w:rsidRPr="00F560D3">
        <w:rPr>
          <w:rFonts w:eastAsia="Arial" w:cstheme="minorHAnsi"/>
        </w:rPr>
        <w:t>Time: 1 hour (depending on deliverable)</w:t>
      </w:r>
    </w:p>
    <w:p w14:paraId="7345FD11" w14:textId="34C7B6CC" w:rsidR="00F560D3" w:rsidRPr="00F560D3" w:rsidRDefault="00F560D3" w:rsidP="00F560D3">
      <w:pPr>
        <w:jc w:val="center"/>
        <w:rPr>
          <w:rFonts w:eastAsia="Arial" w:cstheme="minorHAnsi"/>
        </w:rPr>
      </w:pPr>
      <w:r w:rsidRPr="00F560D3">
        <w:rPr>
          <w:rFonts w:eastAsia="Arial" w:cstheme="minorHAnsi"/>
        </w:rPr>
        <w:t>Running time:  90 minutes</w:t>
      </w:r>
    </w:p>
    <w:p w14:paraId="5F0A59A8" w14:textId="77777777" w:rsidR="00F560D3" w:rsidRPr="00F560D3" w:rsidRDefault="00F560D3" w:rsidP="00F560D3">
      <w:pPr>
        <w:rPr>
          <w:rFonts w:eastAsia="Arial" w:cstheme="minorHAnsi"/>
        </w:rPr>
      </w:pPr>
      <w:r w:rsidRPr="00F560D3">
        <w:rPr>
          <w:rFonts w:eastAsia="Arial" w:cstheme="minorHAnsi"/>
        </w:rPr>
        <w:t> </w:t>
      </w:r>
    </w:p>
    <w:p w14:paraId="2B1E5A13" w14:textId="77777777" w:rsidR="00F560D3" w:rsidRPr="00F560D3" w:rsidRDefault="00F560D3" w:rsidP="00F560D3">
      <w:pPr>
        <w:rPr>
          <w:rFonts w:eastAsia="Arial" w:cstheme="minorHAnsi"/>
        </w:rPr>
      </w:pPr>
      <w:r w:rsidRPr="00F560D3">
        <w:rPr>
          <w:rFonts w:eastAsia="Arial" w:cstheme="minorHAnsi"/>
          <w:b/>
          <w:bCs/>
        </w:rPr>
        <w:t>Objective:</w:t>
      </w:r>
      <w:r w:rsidRPr="00F560D3">
        <w:rPr>
          <w:rFonts w:eastAsia="Arial" w:cstheme="minorHAnsi"/>
        </w:rPr>
        <w:t xml:space="preserve"> Complete the student activity and create a deliverable.</w:t>
      </w:r>
    </w:p>
    <w:p w14:paraId="46724ECA" w14:textId="77777777" w:rsidR="00F560D3" w:rsidRPr="00F560D3" w:rsidRDefault="00F560D3" w:rsidP="00F560D3">
      <w:pPr>
        <w:rPr>
          <w:rFonts w:eastAsia="Arial" w:cstheme="minorHAnsi"/>
        </w:rPr>
      </w:pPr>
      <w:r w:rsidRPr="00F560D3">
        <w:rPr>
          <w:rFonts w:eastAsia="Arial" w:cstheme="minorHAnsi"/>
          <w:b/>
          <w:bCs/>
        </w:rPr>
        <w:t>Description:</w:t>
      </w:r>
      <w:r w:rsidRPr="00F560D3">
        <w:rPr>
          <w:rFonts w:eastAsia="Arial" w:cstheme="minorHAnsi"/>
        </w:rPr>
        <w:t xml:space="preserve"> Students will read the scenario, answer the questions, and create a deliverable.</w:t>
      </w:r>
    </w:p>
    <w:p w14:paraId="2A456497" w14:textId="77777777" w:rsidR="00F560D3" w:rsidRPr="00F560D3" w:rsidRDefault="00F560D3" w:rsidP="00F560D3">
      <w:pPr>
        <w:rPr>
          <w:rFonts w:eastAsia="Arial" w:cstheme="minorHAnsi"/>
        </w:rPr>
      </w:pPr>
      <w:r w:rsidRPr="00F560D3">
        <w:rPr>
          <w:rFonts w:eastAsia="Arial" w:cstheme="minorHAnsi"/>
          <w:b/>
          <w:bCs/>
        </w:rPr>
        <w:t>Instructional Method:</w:t>
      </w:r>
      <w:r w:rsidRPr="00F560D3">
        <w:rPr>
          <w:rFonts w:eastAsia="Arial" w:cstheme="minorHAnsi"/>
        </w:rPr>
        <w:t xml:space="preserve"> Group exercise</w:t>
      </w:r>
    </w:p>
    <w:p w14:paraId="4330BA17" w14:textId="77777777" w:rsidR="00F560D3" w:rsidRPr="00F560D3" w:rsidRDefault="00F560D3" w:rsidP="00F560D3">
      <w:pPr>
        <w:rPr>
          <w:rFonts w:eastAsia="Arial" w:cstheme="minorHAnsi"/>
        </w:rPr>
      </w:pPr>
      <w:r w:rsidRPr="00F560D3">
        <w:rPr>
          <w:rFonts w:eastAsia="Arial" w:cstheme="minorHAnsi"/>
        </w:rPr>
        <w:br/>
      </w:r>
      <w:r w:rsidRPr="00F560D3">
        <w:rPr>
          <w:rFonts w:eastAsia="Arial" w:cstheme="minorHAnsi"/>
          <w:b/>
          <w:bCs/>
        </w:rPr>
        <w:t>Script</w:t>
      </w:r>
      <w:r w:rsidRPr="00F560D3">
        <w:rPr>
          <w:rFonts w:eastAsia="Arial" w:cstheme="minorHAnsi"/>
        </w:rPr>
        <w:t>:</w:t>
      </w:r>
    </w:p>
    <w:p w14:paraId="3F5FD7E7" w14:textId="77777777" w:rsidR="00F560D3" w:rsidRPr="00F560D3" w:rsidRDefault="00F560D3" w:rsidP="00F560D3">
      <w:pPr>
        <w:rPr>
          <w:rFonts w:eastAsia="Arial" w:cstheme="minorHAnsi"/>
        </w:rPr>
      </w:pPr>
      <w:r w:rsidRPr="00F560D3">
        <w:rPr>
          <w:rFonts w:eastAsia="Arial" w:cstheme="minorHAnsi"/>
        </w:rPr>
        <w:t>Redesign Riverton Manufacturing’s promotion process using the principles of organizational justice and ethical HR practice.</w:t>
      </w:r>
    </w:p>
    <w:p w14:paraId="160557F9" w14:textId="77777777" w:rsidR="00F560D3" w:rsidRDefault="00F560D3" w:rsidP="00F560D3">
      <w:pPr>
        <w:rPr>
          <w:rFonts w:eastAsia="Arial" w:cstheme="minorHAnsi"/>
          <w:b/>
          <w:bCs/>
        </w:rPr>
      </w:pPr>
    </w:p>
    <w:p w14:paraId="5AEA80B3" w14:textId="6CBC7C9C" w:rsidR="00F560D3" w:rsidRPr="00F560D3" w:rsidRDefault="00F560D3" w:rsidP="00F560D3">
      <w:pPr>
        <w:rPr>
          <w:rFonts w:eastAsia="Arial" w:cstheme="minorHAnsi"/>
        </w:rPr>
      </w:pPr>
      <w:r w:rsidRPr="00F560D3">
        <w:rPr>
          <w:rFonts w:eastAsia="Arial" w:cstheme="minorHAnsi"/>
          <w:b/>
          <w:bCs/>
        </w:rPr>
        <w:t>Handout:</w:t>
      </w:r>
    </w:p>
    <w:p w14:paraId="71582D50" w14:textId="77777777" w:rsidR="00F560D3" w:rsidRPr="00F560D3" w:rsidRDefault="00F560D3" w:rsidP="00F560D3">
      <w:pPr>
        <w:rPr>
          <w:rFonts w:eastAsia="Arial" w:cstheme="minorHAnsi"/>
        </w:rPr>
      </w:pPr>
      <w:r w:rsidRPr="00F560D3">
        <w:rPr>
          <w:rFonts w:eastAsia="Arial" w:cstheme="minorHAnsi"/>
        </w:rPr>
        <w:t>Handout Mod 7-2 student activity</w:t>
      </w:r>
    </w:p>
    <w:p w14:paraId="5ECF518B" w14:textId="77777777" w:rsidR="00F560D3" w:rsidRPr="00F560D3" w:rsidRDefault="00F560D3" w:rsidP="00F560D3">
      <w:pPr>
        <w:rPr>
          <w:rFonts w:eastAsia="Arial" w:cstheme="minorHAnsi"/>
        </w:rPr>
      </w:pPr>
      <w:r w:rsidRPr="00F560D3">
        <w:rPr>
          <w:rFonts w:eastAsia="Arial" w:cstheme="minorHAnsi"/>
        </w:rPr>
        <w:t>This activity follows the case study (Handout Mod 7-1 case study)</w:t>
      </w:r>
    </w:p>
    <w:p w14:paraId="0DDB0142" w14:textId="77777777" w:rsidR="00F560D3" w:rsidRDefault="00F560D3" w:rsidP="00F560D3">
      <w:pPr>
        <w:rPr>
          <w:rFonts w:eastAsia="Arial" w:cstheme="minorHAnsi"/>
          <w:b/>
          <w:bCs/>
        </w:rPr>
      </w:pPr>
    </w:p>
    <w:p w14:paraId="52782886" w14:textId="660CA320" w:rsidR="00F560D3" w:rsidRPr="00F560D3" w:rsidRDefault="00F560D3" w:rsidP="00F560D3">
      <w:pPr>
        <w:rPr>
          <w:rFonts w:eastAsia="Arial" w:cstheme="minorHAnsi"/>
        </w:rPr>
      </w:pPr>
      <w:r w:rsidRPr="00F560D3">
        <w:rPr>
          <w:rFonts w:eastAsia="Arial" w:cstheme="minorHAnsi"/>
          <w:b/>
          <w:bCs/>
        </w:rPr>
        <w:t>Facilitator Notes:</w:t>
      </w:r>
    </w:p>
    <w:p w14:paraId="66B76D27" w14:textId="77777777" w:rsidR="00F560D3" w:rsidRPr="00F560D3" w:rsidRDefault="00F560D3" w:rsidP="00F560D3">
      <w:pPr>
        <w:rPr>
          <w:rFonts w:eastAsia="Arial" w:cstheme="minorHAnsi"/>
        </w:rPr>
      </w:pPr>
      <w:r w:rsidRPr="00F560D3">
        <w:rPr>
          <w:rFonts w:eastAsia="Arial" w:cstheme="minorHAnsi"/>
        </w:rPr>
        <w:t>Select deliverable (s)</w:t>
      </w:r>
    </w:p>
    <w:p w14:paraId="25E34E28" w14:textId="77777777" w:rsidR="00F560D3" w:rsidRPr="00F560D3" w:rsidRDefault="00F560D3" w:rsidP="00F560D3">
      <w:pPr>
        <w:rPr>
          <w:rFonts w:eastAsia="Arial" w:cstheme="minorHAnsi"/>
        </w:rPr>
      </w:pPr>
      <w:r w:rsidRPr="00F560D3">
        <w:rPr>
          <w:rFonts w:eastAsia="Arial" w:cstheme="minorHAnsi"/>
        </w:rPr>
        <w:t xml:space="preserve"> • A written action plan outlining compliance steps, communication strategies, and timelines</w:t>
      </w:r>
      <w:r w:rsidRPr="00F560D3">
        <w:rPr>
          <w:rFonts w:eastAsia="Arial" w:cstheme="minorHAnsi"/>
        </w:rPr>
        <w:br/>
        <w:t xml:space="preserve"> • A reflection on the cultural, legal, and ethical tensions surfaced during the negotiation</w:t>
      </w:r>
      <w:r w:rsidRPr="00F560D3">
        <w:rPr>
          <w:rFonts w:eastAsia="Arial" w:cstheme="minorHAnsi"/>
        </w:rPr>
        <w:br/>
        <w:t xml:space="preserve"> • Recommendations for long-term improvements to global supplier oversight </w:t>
      </w:r>
    </w:p>
    <w:p w14:paraId="1C4599A0" w14:textId="77777777" w:rsidR="00F560D3" w:rsidRDefault="00F560D3" w:rsidP="00F560D3">
      <w:pPr>
        <w:rPr>
          <w:rFonts w:eastAsia="Arial" w:cstheme="minorHAnsi"/>
        </w:rPr>
      </w:pPr>
    </w:p>
    <w:p w14:paraId="1C3A17F8" w14:textId="25CBF368" w:rsidR="00F560D3" w:rsidRPr="00F560D3" w:rsidRDefault="00F560D3" w:rsidP="00F560D3">
      <w:pPr>
        <w:rPr>
          <w:rFonts w:eastAsia="Arial" w:cstheme="minorHAnsi"/>
        </w:rPr>
      </w:pPr>
      <w:r w:rsidRPr="00F560D3">
        <w:rPr>
          <w:rFonts w:eastAsia="Arial" w:cstheme="minorHAnsi"/>
        </w:rPr>
        <w:t>This can be a:</w:t>
      </w:r>
    </w:p>
    <w:p w14:paraId="7BB64AD9" w14:textId="77777777" w:rsidR="00F560D3" w:rsidRPr="00F560D3" w:rsidRDefault="00F560D3">
      <w:pPr>
        <w:numPr>
          <w:ilvl w:val="0"/>
          <w:numId w:val="16"/>
        </w:numPr>
        <w:rPr>
          <w:rFonts w:eastAsia="Arial" w:cstheme="minorHAnsi"/>
        </w:rPr>
      </w:pPr>
      <w:r w:rsidRPr="00F560D3">
        <w:rPr>
          <w:rFonts w:eastAsia="Arial" w:cstheme="minorHAnsi"/>
        </w:rPr>
        <w:t>Group exercise</w:t>
      </w:r>
    </w:p>
    <w:p w14:paraId="1B626B28" w14:textId="77777777" w:rsidR="00F560D3" w:rsidRPr="00F560D3" w:rsidRDefault="00F560D3">
      <w:pPr>
        <w:numPr>
          <w:ilvl w:val="0"/>
          <w:numId w:val="16"/>
        </w:numPr>
        <w:rPr>
          <w:rFonts w:eastAsia="Arial" w:cstheme="minorHAnsi"/>
        </w:rPr>
      </w:pPr>
      <w:r w:rsidRPr="00F560D3">
        <w:rPr>
          <w:rFonts w:eastAsia="Arial" w:cstheme="minorHAnsi"/>
        </w:rPr>
        <w:t>Individual proposal</w:t>
      </w:r>
    </w:p>
    <w:p w14:paraId="29B5AED5" w14:textId="77777777" w:rsidR="00F560D3" w:rsidRPr="00F560D3" w:rsidRDefault="00F560D3">
      <w:pPr>
        <w:numPr>
          <w:ilvl w:val="0"/>
          <w:numId w:val="16"/>
        </w:numPr>
        <w:rPr>
          <w:rFonts w:eastAsia="Arial" w:cstheme="minorHAnsi"/>
        </w:rPr>
      </w:pPr>
      <w:r w:rsidRPr="00F560D3">
        <w:rPr>
          <w:rFonts w:eastAsia="Arial" w:cstheme="minorHAnsi"/>
        </w:rPr>
        <w:t>Graded assignment</w:t>
      </w:r>
    </w:p>
    <w:p w14:paraId="3A00D7ED" w14:textId="77777777" w:rsidR="00F560D3" w:rsidRPr="00F560D3" w:rsidRDefault="00F560D3">
      <w:pPr>
        <w:numPr>
          <w:ilvl w:val="0"/>
          <w:numId w:val="16"/>
        </w:numPr>
        <w:rPr>
          <w:rFonts w:eastAsia="Arial" w:cstheme="minorHAnsi"/>
        </w:rPr>
      </w:pPr>
      <w:r w:rsidRPr="00F560D3">
        <w:rPr>
          <w:rFonts w:eastAsia="Arial" w:cstheme="minorHAnsi"/>
        </w:rPr>
        <w:t>Homework assignment</w:t>
      </w:r>
    </w:p>
    <w:p w14:paraId="4D6881ED" w14:textId="77777777" w:rsidR="00F560D3" w:rsidRPr="00F560D3" w:rsidRDefault="00F560D3" w:rsidP="00F560D3">
      <w:pPr>
        <w:rPr>
          <w:rFonts w:eastAsia="Arial" w:cstheme="minorHAnsi"/>
        </w:rPr>
      </w:pPr>
      <w:r w:rsidRPr="00F560D3">
        <w:rPr>
          <w:rFonts w:eastAsia="Arial" w:cstheme="minorHAnsi"/>
        </w:rPr>
        <w:br/>
      </w:r>
      <w:r w:rsidRPr="00F560D3">
        <w:rPr>
          <w:rFonts w:eastAsia="Arial" w:cstheme="minorHAnsi"/>
        </w:rPr>
        <w:br/>
      </w:r>
      <w:r w:rsidRPr="00F560D3">
        <w:rPr>
          <w:rFonts w:eastAsia="Arial" w:cstheme="minorHAnsi"/>
        </w:rPr>
        <w:br/>
      </w:r>
      <w:r w:rsidRPr="00F560D3">
        <w:rPr>
          <w:rFonts w:eastAsia="Arial" w:cstheme="minorHAnsi"/>
        </w:rPr>
        <w:br/>
      </w:r>
    </w:p>
    <w:p w14:paraId="22CD5124" w14:textId="77777777" w:rsidR="00B368FD" w:rsidRPr="00F560D3" w:rsidRDefault="00B368FD" w:rsidP="006C17BD">
      <w:pPr>
        <w:rPr>
          <w:rFonts w:eastAsia="Arial" w:cstheme="minorHAnsi"/>
          <w:lang w:val="en"/>
        </w:rPr>
      </w:pPr>
    </w:p>
    <w:p w14:paraId="0AFF2AB0" w14:textId="77777777" w:rsidR="00955A7F" w:rsidRDefault="00955A7F" w:rsidP="006C17BD">
      <w:pPr>
        <w:rPr>
          <w:rFonts w:ascii="Arial" w:eastAsia="Arial" w:hAnsi="Arial" w:cs="Arial"/>
          <w:b/>
          <w:bCs/>
          <w:sz w:val="28"/>
          <w:szCs w:val="28"/>
        </w:rPr>
      </w:pPr>
    </w:p>
    <w:p w14:paraId="1F9D13A1" w14:textId="77777777" w:rsidR="00955A7F" w:rsidRDefault="00955A7F" w:rsidP="006C17BD">
      <w:pPr>
        <w:rPr>
          <w:rFonts w:ascii="Arial" w:eastAsia="Arial" w:hAnsi="Arial" w:cs="Arial"/>
          <w:b/>
          <w:bCs/>
          <w:sz w:val="28"/>
          <w:szCs w:val="28"/>
        </w:rPr>
      </w:pPr>
    </w:p>
    <w:p w14:paraId="7409A3CC" w14:textId="7A15564F" w:rsidR="006C17BD" w:rsidRPr="006C17BD" w:rsidRDefault="006C17BD" w:rsidP="006C17BD">
      <w:pPr>
        <w:rPr>
          <w:rFonts w:ascii="Arial" w:eastAsia="Arial" w:hAnsi="Arial" w:cs="Arial"/>
          <w:b/>
          <w:bCs/>
          <w:sz w:val="28"/>
          <w:szCs w:val="28"/>
        </w:rPr>
      </w:pPr>
      <w:r w:rsidRPr="006C17BD">
        <w:rPr>
          <w:rFonts w:ascii="Arial" w:eastAsia="Arial" w:hAnsi="Arial" w:cs="Arial"/>
          <w:b/>
          <w:bCs/>
          <w:sz w:val="28"/>
          <w:szCs w:val="28"/>
        </w:rPr>
        <w:lastRenderedPageBreak/>
        <w:br/>
      </w:r>
      <w:r w:rsidRPr="006C17BD">
        <w:rPr>
          <w:rFonts w:ascii="Arial" w:eastAsia="Arial" w:hAnsi="Arial" w:cs="Arial"/>
          <w:b/>
          <w:bCs/>
          <w:sz w:val="28"/>
          <w:szCs w:val="28"/>
        </w:rPr>
        <w:br/>
      </w:r>
    </w:p>
    <w:p w14:paraId="3ADD7AFF" w14:textId="559D165D" w:rsidR="003B5F1E" w:rsidRDefault="00637B75" w:rsidP="00955A7F">
      <w:pPr>
        <w:pStyle w:val="Heading2"/>
        <w:keepNext w:val="0"/>
        <w:keepLines w:val="0"/>
        <w:jc w:val="center"/>
      </w:pPr>
      <w:r w:rsidRPr="00637B75">
        <w:t>Handouts and Suggested Readings &amp; Sources</w:t>
      </w:r>
    </w:p>
    <w:p w14:paraId="3D1E8615" w14:textId="5D5DE2BB" w:rsidR="000B5308" w:rsidRDefault="003B5F1E" w:rsidP="00243CE5">
      <w:pPr>
        <w:jc w:val="center"/>
        <w:rPr>
          <w:rFonts w:cstheme="minorHAnsi"/>
          <w:sz w:val="36"/>
          <w:szCs w:val="36"/>
        </w:rPr>
      </w:pPr>
      <w:r w:rsidRPr="00243CE5">
        <w:rPr>
          <w:sz w:val="36"/>
          <w:szCs w:val="36"/>
        </w:rPr>
        <w:br w:type="page"/>
      </w:r>
      <w:r w:rsidRPr="00243CE5">
        <w:rPr>
          <w:rFonts w:cstheme="minorHAnsi"/>
          <w:sz w:val="36"/>
          <w:szCs w:val="36"/>
        </w:rPr>
        <w:lastRenderedPageBreak/>
        <w:t xml:space="preserve">Handout Mod </w:t>
      </w:r>
      <w:r w:rsidR="00955A7F">
        <w:rPr>
          <w:rFonts w:cstheme="minorHAnsi"/>
          <w:sz w:val="36"/>
          <w:szCs w:val="36"/>
        </w:rPr>
        <w:t>8</w:t>
      </w:r>
      <w:r w:rsidRPr="00243CE5">
        <w:rPr>
          <w:rFonts w:cstheme="minorHAnsi"/>
          <w:sz w:val="36"/>
          <w:szCs w:val="36"/>
        </w:rPr>
        <w:t xml:space="preserve">-1 </w:t>
      </w:r>
      <w:r w:rsidR="00955A7F">
        <w:rPr>
          <w:rFonts w:cstheme="minorHAnsi"/>
          <w:sz w:val="36"/>
          <w:szCs w:val="36"/>
        </w:rPr>
        <w:t>Case Study</w:t>
      </w:r>
    </w:p>
    <w:p w14:paraId="102DD002" w14:textId="77777777" w:rsidR="00955A7F" w:rsidRDefault="00955A7F" w:rsidP="00955A7F">
      <w:pPr>
        <w:pStyle w:val="Title"/>
        <w:jc w:val="center"/>
      </w:pPr>
      <w:r>
        <w:t>Applied Learning Feature: Case Study</w:t>
      </w:r>
    </w:p>
    <w:p w14:paraId="48918A48" w14:textId="77777777" w:rsidR="00955A7F" w:rsidRPr="00C1508F" w:rsidRDefault="00955A7F" w:rsidP="00955A7F"/>
    <w:p w14:paraId="1272D6C8" w14:textId="77777777" w:rsidR="00955A7F" w:rsidRPr="00C1508F" w:rsidRDefault="00955A7F" w:rsidP="00955A7F">
      <w:pPr>
        <w:pStyle w:val="Title"/>
        <w:jc w:val="center"/>
        <w:rPr>
          <w:i/>
          <w:iCs/>
          <w:sz w:val="48"/>
          <w:szCs w:val="48"/>
        </w:rPr>
      </w:pPr>
      <w:bookmarkStart w:id="0" w:name="_y18ncim85aze" w:colFirst="0" w:colLast="0"/>
      <w:bookmarkEnd w:id="0"/>
      <w:r w:rsidRPr="00C1508F">
        <w:rPr>
          <w:i/>
          <w:iCs/>
          <w:sz w:val="48"/>
          <w:szCs w:val="48"/>
        </w:rPr>
        <w:t>Managing Labor Standards in a Global Supply Chain</w:t>
      </w:r>
    </w:p>
    <w:p w14:paraId="71197E40" w14:textId="77777777" w:rsidR="00955A7F" w:rsidRDefault="00955A7F" w:rsidP="00955A7F">
      <w:pPr>
        <w:spacing w:before="240" w:after="240"/>
        <w:rPr>
          <w:rFonts w:ascii="Calibri" w:hAnsi="Calibri" w:cs="Calibri"/>
          <w:b/>
          <w:bCs/>
        </w:rPr>
      </w:pPr>
    </w:p>
    <w:p w14:paraId="5AA67C57" w14:textId="6F38CCE6" w:rsidR="00955A7F" w:rsidRPr="00C1508F" w:rsidRDefault="00955A7F" w:rsidP="00955A7F">
      <w:pPr>
        <w:spacing w:before="240" w:after="240"/>
        <w:rPr>
          <w:rFonts w:ascii="Calibri" w:hAnsi="Calibri" w:cs="Calibri"/>
          <w:b/>
          <w:bCs/>
        </w:rPr>
      </w:pPr>
      <w:r w:rsidRPr="00C1508F">
        <w:rPr>
          <w:rFonts w:ascii="Calibri" w:hAnsi="Calibri" w:cs="Calibri"/>
          <w:b/>
          <w:bCs/>
        </w:rPr>
        <w:t>Scenario</w:t>
      </w:r>
    </w:p>
    <w:p w14:paraId="3FFCEC99" w14:textId="77777777" w:rsidR="00955A7F" w:rsidRPr="00C1508F" w:rsidRDefault="00955A7F" w:rsidP="00955A7F">
      <w:pPr>
        <w:spacing w:before="240" w:after="240"/>
        <w:rPr>
          <w:rFonts w:ascii="Calibri" w:hAnsi="Calibri" w:cs="Calibri"/>
        </w:rPr>
      </w:pPr>
      <w:r w:rsidRPr="00C1508F">
        <w:rPr>
          <w:rFonts w:ascii="Calibri" w:hAnsi="Calibri" w:cs="Calibri"/>
        </w:rPr>
        <w:t>A multinational apparel company sources production from suppliers across Southeast Asia. Recent internal audits reveal inconsistent labor practices among factories, including excessive overtime and limited worker representation. Some suppliers meet international labor standards, while others rely heavily on temporary labor with minimal protections. Local managers argue that production targets and global competition require flexibility. International headquarters insists on aligning all suppliers with ILO standards and the firm’s global code of conduct.</w:t>
      </w:r>
    </w:p>
    <w:p w14:paraId="650D7F00" w14:textId="77777777" w:rsidR="00955A7F" w:rsidRPr="00C1508F" w:rsidRDefault="00955A7F" w:rsidP="00955A7F">
      <w:pPr>
        <w:spacing w:before="240" w:after="240"/>
        <w:rPr>
          <w:rFonts w:ascii="Calibri" w:hAnsi="Calibri" w:cs="Calibri"/>
        </w:rPr>
      </w:pPr>
      <w:r w:rsidRPr="00C1508F">
        <w:rPr>
          <w:rFonts w:ascii="Calibri" w:hAnsi="Calibri" w:cs="Calibri"/>
        </w:rPr>
        <w:t>HR is tasked with developing a strategy that addresses compliance gaps without disrupting the supply chain or damaging long-standing supplier relationships.</w:t>
      </w:r>
    </w:p>
    <w:p w14:paraId="51CDFF89" w14:textId="77777777" w:rsidR="00955A7F" w:rsidRPr="00C1508F" w:rsidRDefault="00955A7F" w:rsidP="00955A7F">
      <w:pPr>
        <w:spacing w:before="240" w:after="240"/>
        <w:rPr>
          <w:rFonts w:ascii="Calibri" w:hAnsi="Calibri" w:cs="Calibri"/>
          <w:b/>
          <w:bCs/>
        </w:rPr>
      </w:pPr>
      <w:r w:rsidRPr="00C1508F">
        <w:rPr>
          <w:rFonts w:ascii="Calibri" w:hAnsi="Calibri" w:cs="Calibri"/>
          <w:b/>
          <w:bCs/>
        </w:rPr>
        <w:t>Case Discussion Questions</w:t>
      </w:r>
    </w:p>
    <w:p w14:paraId="66D1111F" w14:textId="77777777" w:rsidR="00955A7F" w:rsidRPr="00C1508F" w:rsidRDefault="00955A7F">
      <w:pPr>
        <w:numPr>
          <w:ilvl w:val="0"/>
          <w:numId w:val="17"/>
        </w:numPr>
        <w:spacing w:before="240" w:line="276" w:lineRule="auto"/>
        <w:rPr>
          <w:rFonts w:ascii="Calibri" w:hAnsi="Calibri" w:cs="Calibri"/>
        </w:rPr>
      </w:pPr>
      <w:r w:rsidRPr="00C1508F">
        <w:rPr>
          <w:rFonts w:ascii="Calibri" w:hAnsi="Calibri" w:cs="Calibri"/>
        </w:rPr>
        <w:t>How should HR prioritize corrective actions across suppliers with different levels of compliance?</w:t>
      </w:r>
    </w:p>
    <w:p w14:paraId="7D8AB0BE" w14:textId="77777777" w:rsidR="00955A7F" w:rsidRPr="00C1508F" w:rsidRDefault="00955A7F">
      <w:pPr>
        <w:numPr>
          <w:ilvl w:val="0"/>
          <w:numId w:val="17"/>
        </w:numPr>
        <w:spacing w:line="276" w:lineRule="auto"/>
        <w:rPr>
          <w:rFonts w:ascii="Calibri" w:hAnsi="Calibri" w:cs="Calibri"/>
        </w:rPr>
      </w:pPr>
      <w:r w:rsidRPr="00C1508F">
        <w:rPr>
          <w:rFonts w:ascii="Calibri" w:hAnsi="Calibri" w:cs="Calibri"/>
        </w:rPr>
        <w:t>What role should audits, training, and supplier partnerships play in improving labor standards?</w:t>
      </w:r>
    </w:p>
    <w:p w14:paraId="4CAB6B19" w14:textId="77777777" w:rsidR="00955A7F" w:rsidRPr="00C1508F" w:rsidRDefault="00955A7F">
      <w:pPr>
        <w:numPr>
          <w:ilvl w:val="0"/>
          <w:numId w:val="17"/>
        </w:numPr>
        <w:spacing w:line="276" w:lineRule="auto"/>
        <w:rPr>
          <w:rFonts w:ascii="Calibri" w:hAnsi="Calibri" w:cs="Calibri"/>
        </w:rPr>
      </w:pPr>
      <w:r w:rsidRPr="00C1508F">
        <w:rPr>
          <w:rFonts w:ascii="Calibri" w:hAnsi="Calibri" w:cs="Calibri"/>
        </w:rPr>
        <w:t>Should the company terminate relationships with noncompliant suppliers or invest in capacity building?</w:t>
      </w:r>
    </w:p>
    <w:p w14:paraId="67388482" w14:textId="77777777" w:rsidR="00955A7F" w:rsidRPr="00C1508F" w:rsidRDefault="00955A7F">
      <w:pPr>
        <w:numPr>
          <w:ilvl w:val="0"/>
          <w:numId w:val="17"/>
        </w:numPr>
        <w:spacing w:after="240" w:line="276" w:lineRule="auto"/>
        <w:rPr>
          <w:rFonts w:ascii="Calibri" w:hAnsi="Calibri" w:cs="Calibri"/>
        </w:rPr>
      </w:pPr>
      <w:r w:rsidRPr="00C1508F">
        <w:rPr>
          <w:rFonts w:ascii="Calibri" w:hAnsi="Calibri" w:cs="Calibri"/>
        </w:rPr>
        <w:t>How can HR ensure that global ethical expectations are respected while acknowledging local economic constraints?</w:t>
      </w:r>
    </w:p>
    <w:p w14:paraId="7E4054AD" w14:textId="77777777" w:rsidR="00955A7F" w:rsidRDefault="00955A7F" w:rsidP="00955A7F"/>
    <w:p w14:paraId="48B91B10" w14:textId="6BCD13A5" w:rsidR="00955A7F" w:rsidRDefault="00955A7F">
      <w:pPr>
        <w:rPr>
          <w:rFonts w:cstheme="minorHAnsi"/>
        </w:rPr>
      </w:pPr>
      <w:r>
        <w:rPr>
          <w:rFonts w:cstheme="minorHAnsi"/>
        </w:rPr>
        <w:br w:type="page"/>
      </w:r>
    </w:p>
    <w:p w14:paraId="3577A424" w14:textId="571A3B53" w:rsidR="00955A7F" w:rsidRDefault="00955A7F" w:rsidP="00955A7F">
      <w:pPr>
        <w:jc w:val="center"/>
        <w:rPr>
          <w:rFonts w:cstheme="minorHAnsi"/>
          <w:sz w:val="36"/>
          <w:szCs w:val="36"/>
        </w:rPr>
      </w:pPr>
      <w:r w:rsidRPr="00243CE5">
        <w:rPr>
          <w:rFonts w:cstheme="minorHAnsi"/>
          <w:sz w:val="36"/>
          <w:szCs w:val="36"/>
        </w:rPr>
        <w:lastRenderedPageBreak/>
        <w:t xml:space="preserve">Handout Mod </w:t>
      </w:r>
      <w:r>
        <w:rPr>
          <w:rFonts w:cstheme="minorHAnsi"/>
          <w:sz w:val="36"/>
          <w:szCs w:val="36"/>
        </w:rPr>
        <w:t>8</w:t>
      </w:r>
      <w:r w:rsidRPr="00243CE5">
        <w:rPr>
          <w:rFonts w:cstheme="minorHAnsi"/>
          <w:sz w:val="36"/>
          <w:szCs w:val="36"/>
        </w:rPr>
        <w:t>-</w:t>
      </w:r>
      <w:r>
        <w:rPr>
          <w:rFonts w:cstheme="minorHAnsi"/>
          <w:sz w:val="36"/>
          <w:szCs w:val="36"/>
        </w:rPr>
        <w:t>2</w:t>
      </w:r>
      <w:r w:rsidRPr="00243CE5">
        <w:rPr>
          <w:rFonts w:cstheme="minorHAnsi"/>
          <w:sz w:val="36"/>
          <w:szCs w:val="36"/>
        </w:rPr>
        <w:t xml:space="preserve"> </w:t>
      </w:r>
      <w:r>
        <w:rPr>
          <w:rFonts w:cstheme="minorHAnsi"/>
          <w:sz w:val="36"/>
          <w:szCs w:val="36"/>
        </w:rPr>
        <w:t>Case Study</w:t>
      </w:r>
    </w:p>
    <w:p w14:paraId="273D29BF" w14:textId="77777777" w:rsidR="00955A7F" w:rsidRDefault="00955A7F" w:rsidP="00955A7F">
      <w:pPr>
        <w:jc w:val="center"/>
        <w:rPr>
          <w:rFonts w:cstheme="minorHAnsi"/>
          <w:sz w:val="36"/>
          <w:szCs w:val="36"/>
        </w:rPr>
      </w:pPr>
    </w:p>
    <w:p w14:paraId="6CBC3C30" w14:textId="77777777" w:rsidR="00955A7F" w:rsidRDefault="00955A7F" w:rsidP="00955A7F">
      <w:pPr>
        <w:pStyle w:val="Title"/>
      </w:pPr>
      <w:r>
        <w:t>Student Activity: Global Labor Strategy Simulation</w:t>
      </w:r>
    </w:p>
    <w:p w14:paraId="14F03A96" w14:textId="77777777" w:rsidR="00955A7F" w:rsidRDefault="00955A7F" w:rsidP="00955A7F">
      <w:pPr>
        <w:spacing w:before="240" w:after="240"/>
        <w:rPr>
          <w:rFonts w:ascii="Calibri" w:hAnsi="Calibri" w:cs="Calibri"/>
          <w:b/>
          <w:bCs/>
        </w:rPr>
      </w:pPr>
    </w:p>
    <w:p w14:paraId="1A36AF87" w14:textId="5D17275D" w:rsidR="005C0A87" w:rsidRPr="005C0A87" w:rsidRDefault="005C0A87" w:rsidP="005C0A87">
      <w:pPr>
        <w:spacing w:before="240" w:after="240"/>
        <w:rPr>
          <w:rFonts w:ascii="Calibri" w:hAnsi="Calibri" w:cs="Calibri"/>
        </w:rPr>
      </w:pPr>
      <w:r w:rsidRPr="005C0A87">
        <w:rPr>
          <w:rFonts w:ascii="Calibri" w:hAnsi="Calibri" w:cs="Calibri"/>
        </w:rPr>
        <w:t>This Activity is to be used with the Case Study</w:t>
      </w:r>
      <w:r>
        <w:rPr>
          <w:rFonts w:ascii="Calibri" w:hAnsi="Calibri" w:cs="Calibri"/>
        </w:rPr>
        <w:t>:</w:t>
      </w:r>
      <w:r w:rsidRPr="005C0A87">
        <w:rPr>
          <w:rFonts w:ascii="Calibri" w:hAnsi="Calibri" w:cs="Calibri"/>
        </w:rPr>
        <w:t xml:space="preserve"> </w:t>
      </w:r>
      <w:r w:rsidRPr="005C0A87">
        <w:rPr>
          <w:rFonts w:ascii="Calibri" w:hAnsi="Calibri" w:cs="Calibri"/>
          <w:i/>
          <w:iCs/>
        </w:rPr>
        <w:t>Managing Labor Standards in a Global Supply Chain</w:t>
      </w:r>
    </w:p>
    <w:p w14:paraId="09C7918F" w14:textId="60EF20F2" w:rsidR="00955A7F" w:rsidRPr="00955A7F" w:rsidRDefault="005C0A87" w:rsidP="00955A7F">
      <w:pPr>
        <w:spacing w:before="240" w:after="240"/>
        <w:rPr>
          <w:rFonts w:ascii="Calibri" w:hAnsi="Calibri" w:cs="Calibri"/>
          <w:b/>
          <w:bCs/>
        </w:rPr>
      </w:pPr>
      <w:r w:rsidRPr="00736DA0">
        <w:rPr>
          <w:rFonts w:ascii="Calibri" w:hAnsi="Calibri" w:cs="Calibri"/>
          <w:b/>
          <w:bCs/>
        </w:rPr>
        <w:t>Task:</w:t>
      </w:r>
      <w:r>
        <w:rPr>
          <w:rFonts w:ascii="Calibri" w:hAnsi="Calibri" w:cs="Calibri"/>
          <w:b/>
          <w:bCs/>
        </w:rPr>
        <w:br/>
      </w:r>
      <w:r w:rsidR="00955A7F" w:rsidRPr="00736DA0">
        <w:rPr>
          <w:rFonts w:ascii="Calibri" w:hAnsi="Calibri" w:cs="Calibri"/>
        </w:rPr>
        <w:t>Students will be assigned to three groups representing:</w:t>
      </w:r>
      <w:r w:rsidR="00955A7F" w:rsidRPr="00736DA0">
        <w:rPr>
          <w:rFonts w:ascii="Calibri" w:hAnsi="Calibri" w:cs="Calibri"/>
        </w:rPr>
        <w:br/>
        <w:t xml:space="preserve"> • Corporate HR leadership</w:t>
      </w:r>
      <w:r w:rsidR="00955A7F" w:rsidRPr="00736DA0">
        <w:rPr>
          <w:rFonts w:ascii="Calibri" w:hAnsi="Calibri" w:cs="Calibri"/>
        </w:rPr>
        <w:br/>
        <w:t xml:space="preserve"> • Regional supplier management</w:t>
      </w:r>
      <w:r w:rsidR="00955A7F" w:rsidRPr="00736DA0">
        <w:rPr>
          <w:rFonts w:ascii="Calibri" w:hAnsi="Calibri" w:cs="Calibri"/>
        </w:rPr>
        <w:br/>
        <w:t xml:space="preserve"> • Worker advocates</w:t>
      </w:r>
    </w:p>
    <w:p w14:paraId="4827DA7D" w14:textId="77777777" w:rsidR="00955A7F" w:rsidRPr="00736DA0" w:rsidRDefault="00955A7F" w:rsidP="00955A7F">
      <w:pPr>
        <w:spacing w:before="240" w:after="240"/>
        <w:rPr>
          <w:rFonts w:ascii="Calibri" w:hAnsi="Calibri" w:cs="Calibri"/>
        </w:rPr>
      </w:pPr>
      <w:r w:rsidRPr="00736DA0">
        <w:rPr>
          <w:rFonts w:ascii="Calibri" w:hAnsi="Calibri" w:cs="Calibri"/>
        </w:rPr>
        <w:t xml:space="preserve">Each group will analyze the scenario and create a short strategic proposal outlining required actions, risks, and recommended timelines. A facilitated negotiation will follow, </w:t>
      </w:r>
      <w:r>
        <w:rPr>
          <w:rFonts w:ascii="Calibri" w:hAnsi="Calibri" w:cs="Calibri"/>
        </w:rPr>
        <w:t>to</w:t>
      </w:r>
      <w:r w:rsidRPr="00736DA0">
        <w:rPr>
          <w:rFonts w:ascii="Calibri" w:hAnsi="Calibri" w:cs="Calibri"/>
        </w:rPr>
        <w:t xml:space="preserve"> </w:t>
      </w:r>
      <w:r>
        <w:rPr>
          <w:rFonts w:ascii="Calibri" w:hAnsi="Calibri" w:cs="Calibri"/>
        </w:rPr>
        <w:t>produce</w:t>
      </w:r>
      <w:r w:rsidRPr="00736DA0">
        <w:rPr>
          <w:rFonts w:ascii="Calibri" w:hAnsi="Calibri" w:cs="Calibri"/>
        </w:rPr>
        <w:t xml:space="preserve"> a shared action plan that addresses labor standards while maintaining operational continuity.</w:t>
      </w:r>
    </w:p>
    <w:p w14:paraId="3BF5C873" w14:textId="77777777" w:rsidR="00955A7F" w:rsidRPr="00736DA0" w:rsidRDefault="00955A7F" w:rsidP="00955A7F">
      <w:pPr>
        <w:spacing w:before="240" w:after="240"/>
        <w:rPr>
          <w:rFonts w:ascii="Calibri" w:hAnsi="Calibri" w:cs="Calibri"/>
        </w:rPr>
      </w:pPr>
      <w:r w:rsidRPr="00736DA0">
        <w:rPr>
          <w:rFonts w:ascii="Calibri" w:hAnsi="Calibri" w:cs="Calibri"/>
          <w:b/>
          <w:bCs/>
        </w:rPr>
        <w:t>Deliverables</w:t>
      </w:r>
      <w:r w:rsidRPr="00736DA0">
        <w:rPr>
          <w:rFonts w:ascii="Calibri" w:hAnsi="Calibri" w:cs="Calibri"/>
        </w:rPr>
        <w:br/>
        <w:t xml:space="preserve"> • A written action plan outlining compliance steps, communication strategies, and timelines</w:t>
      </w:r>
      <w:r w:rsidRPr="00736DA0">
        <w:rPr>
          <w:rFonts w:ascii="Calibri" w:hAnsi="Calibri" w:cs="Calibri"/>
        </w:rPr>
        <w:br/>
        <w:t xml:space="preserve"> • A reflection on the cultural, legal, and ethical tensions surfaced during the negotiation</w:t>
      </w:r>
      <w:r w:rsidRPr="00736DA0">
        <w:rPr>
          <w:rFonts w:ascii="Calibri" w:hAnsi="Calibri" w:cs="Calibri"/>
        </w:rPr>
        <w:br/>
        <w:t xml:space="preserve"> • Recommendations for long</w:t>
      </w:r>
      <w:r>
        <w:rPr>
          <w:rFonts w:ascii="Calibri" w:hAnsi="Calibri" w:cs="Calibri"/>
        </w:rPr>
        <w:t>-</w:t>
      </w:r>
      <w:r w:rsidRPr="00736DA0">
        <w:rPr>
          <w:rFonts w:ascii="Calibri" w:hAnsi="Calibri" w:cs="Calibri"/>
        </w:rPr>
        <w:t>term improvements to global supplier oversight</w:t>
      </w:r>
    </w:p>
    <w:p w14:paraId="5F17B1DA" w14:textId="77777777" w:rsidR="00955A7F" w:rsidRPr="00736DA0" w:rsidRDefault="00955A7F" w:rsidP="00955A7F">
      <w:pPr>
        <w:rPr>
          <w:rFonts w:ascii="Calibri" w:hAnsi="Calibri" w:cs="Calibri"/>
        </w:rPr>
      </w:pPr>
    </w:p>
    <w:p w14:paraId="2CFC790A" w14:textId="77777777" w:rsidR="00955A7F" w:rsidRPr="00955A7F" w:rsidRDefault="00955A7F" w:rsidP="00955A7F">
      <w:pPr>
        <w:rPr>
          <w:rFonts w:cstheme="minorHAnsi"/>
        </w:rPr>
      </w:pPr>
    </w:p>
    <w:p w14:paraId="73B35E40" w14:textId="69D3FF2B" w:rsidR="00243CE5" w:rsidRPr="00B5206B" w:rsidRDefault="000B5308">
      <w:pPr>
        <w:rPr>
          <w:rFonts w:cstheme="minorHAnsi"/>
          <w:sz w:val="36"/>
          <w:szCs w:val="36"/>
        </w:rPr>
      </w:pPr>
      <w:r>
        <w:rPr>
          <w:rFonts w:cstheme="minorHAnsi"/>
          <w:sz w:val="36"/>
          <w:szCs w:val="36"/>
        </w:rPr>
        <w:br w:type="page"/>
      </w:r>
    </w:p>
    <w:p w14:paraId="23609909" w14:textId="77777777" w:rsidR="005C0A87" w:rsidRDefault="005C0A87" w:rsidP="00B5206B">
      <w:pPr>
        <w:pStyle w:val="Heading2"/>
        <w:keepNext w:val="0"/>
        <w:keepLines w:val="0"/>
        <w:spacing w:before="280"/>
        <w:ind w:right="-315"/>
        <w:jc w:val="center"/>
        <w:rPr>
          <w:b w:val="0"/>
          <w:bCs w:val="0"/>
        </w:rPr>
      </w:pPr>
      <w:r>
        <w:lastRenderedPageBreak/>
        <w:t>Recommended Readings &amp; Sources</w:t>
      </w:r>
    </w:p>
    <w:p w14:paraId="4BDBBDB1" w14:textId="77777777" w:rsidR="005C0A87" w:rsidRDefault="005C0A87" w:rsidP="005C0A87">
      <w:pPr>
        <w:spacing w:before="240" w:after="240"/>
        <w:ind w:left="1440" w:hanging="720"/>
        <w:rPr>
          <w:color w:val="1155CC"/>
        </w:rPr>
      </w:pPr>
      <w:r>
        <w:t xml:space="preserve">Adamovic, M. (2023). Organizational justice research: A review, synthesis, and research agenda. </w:t>
      </w:r>
      <w:r>
        <w:rPr>
          <w:i/>
          <w:iCs/>
        </w:rPr>
        <w:t>European Management Review, 20</w:t>
      </w:r>
      <w:r>
        <w:t xml:space="preserve">(4), 762–782. </w:t>
      </w:r>
      <w:hyperlink r:id="rId34">
        <w:r>
          <w:rPr>
            <w:color w:val="1155CC"/>
            <w:sz w:val="23"/>
            <w:szCs w:val="23"/>
          </w:rPr>
          <w:t>https://doi.org/10.1111/emre.12564</w:t>
        </w:r>
      </w:hyperlink>
    </w:p>
    <w:p w14:paraId="48091DD2" w14:textId="77777777" w:rsidR="005C0A87" w:rsidRDefault="005C0A87" w:rsidP="005C0A87">
      <w:pPr>
        <w:spacing w:before="240" w:after="240"/>
        <w:ind w:left="1440" w:hanging="720"/>
      </w:pPr>
      <w:r>
        <w:t xml:space="preserve">Bennett, E. A. (2025). Labor justice in the global economy and global economic governance: A broad overview with focus on the ILO and CSR. In </w:t>
      </w:r>
      <w:r>
        <w:rPr>
          <w:i/>
          <w:iCs/>
        </w:rPr>
        <w:t>Justice in global economic governance: Reforming the world economy to promote fair globalization</w:t>
      </w:r>
      <w:r>
        <w:t xml:space="preserve">. </w:t>
      </w:r>
      <w:hyperlink r:id="rId35">
        <w:r>
          <w:rPr>
            <w:color w:val="1155CC"/>
            <w:u w:val="single"/>
          </w:rPr>
          <w:t>https://www.jstor.org/stable/pdf/10.3366/jj.27775767.12.pdf</w:t>
        </w:r>
      </w:hyperlink>
    </w:p>
    <w:p w14:paraId="20C9D80F" w14:textId="77777777" w:rsidR="005C0A87" w:rsidRDefault="005C0A87" w:rsidP="005C0A87">
      <w:pPr>
        <w:spacing w:before="240" w:after="240"/>
        <w:ind w:left="1440" w:hanging="720"/>
        <w:rPr>
          <w:color w:val="222222"/>
          <w:highlight w:val="white"/>
        </w:rPr>
      </w:pPr>
      <w:r>
        <w:rPr>
          <w:color w:val="222222"/>
          <w:highlight w:val="white"/>
        </w:rPr>
        <w:t xml:space="preserve">Carstensen, A. L., dos Santos, A. L., Scully, B., Leone, E. T., Hoffer, F., Herr, H., ... &amp; Jha, P. Global Labour University (GLU) is a network of trade unions, universities, the ILO and labour support organisations across the world. GLU:• develops and implements university postgraduate programmes on labour and globalization for trade unionists and other labour experts;• undertakes joint research and organizes international discussion forums. </w:t>
      </w:r>
      <w:hyperlink r:id="rId36">
        <w:r>
          <w:rPr>
            <w:color w:val="1155CC"/>
            <w:highlight w:val="white"/>
            <w:u w:val="single"/>
          </w:rPr>
          <w:t>https://global-labour-university.org/wp-content/uploads/2024/07/WP-59_Workers-in-Informal-Employment_edit.pdf</w:t>
        </w:r>
      </w:hyperlink>
    </w:p>
    <w:p w14:paraId="7A7277F6" w14:textId="77777777" w:rsidR="005C0A87" w:rsidRDefault="005C0A87" w:rsidP="005C0A87">
      <w:pPr>
        <w:spacing w:before="240" w:after="240"/>
        <w:ind w:left="1440" w:hanging="720"/>
      </w:pPr>
      <w:r>
        <w:t xml:space="preserve">Cherif, S., &amp; Gourida, S. (2024, November). Technological unemployment in terms of global labor market imbalances: A bibliometric analysis. In </w:t>
      </w:r>
      <w:r>
        <w:rPr>
          <w:i/>
          <w:iCs/>
        </w:rPr>
        <w:t>Proceedings of the 19th European Conference on Management, Leadership and Governance</w:t>
      </w:r>
      <w:r>
        <w:t xml:space="preserve">. Academic Conferences International. </w:t>
      </w:r>
      <w:hyperlink r:id="rId37" w:anchor="v=onepage&amp;q&amp;f=false">
        <w:r>
          <w:rPr>
            <w:color w:val="1155CC"/>
            <w:u w:val="single"/>
          </w:rPr>
          <w:t>https://books.google.com/books?hl=en&amp;lr=&amp;id=SCI9EQAAQBAJ&amp;oi=fnd&amp;pg=PA79&amp;dq=Cherif,+S.,+%26+Gourida,+S.+(2024,+November).+Technological+unemployment+in+terms+of+global+labor+market+imbalances:+A+bibliometric+analysis.+In+Proceedings+of+the+19th+European+Conference+on+Management,+Leadership+and+Governance.+Academic+Conferences+International.&amp;ots=RJhaFFEe_D&amp;sig=ez75KsZr-EmceGyR7uu93Q4oXuc#v=onepage&amp;q&amp;f=false</w:t>
        </w:r>
      </w:hyperlink>
    </w:p>
    <w:p w14:paraId="14710145" w14:textId="77777777" w:rsidR="005C0A87" w:rsidRDefault="005C0A87" w:rsidP="005C0A87">
      <w:pPr>
        <w:spacing w:before="240" w:after="240"/>
        <w:ind w:left="1440" w:hanging="720"/>
      </w:pPr>
      <w:r>
        <w:t xml:space="preserve">Cramarenco, R. E., Burcă-Voicu, M. I., &amp; Dabija, D. C. (2023). The impact of artificial intelligence on employees’ skills and well-being in global labor markets: A systematic review. </w:t>
      </w:r>
      <w:r>
        <w:rPr>
          <w:i/>
          <w:iCs/>
        </w:rPr>
        <w:t>Oeconomia Copernicana, 14</w:t>
      </w:r>
      <w:r>
        <w:t xml:space="preserve">(3), 731–767. </w:t>
      </w:r>
      <w:hyperlink r:id="rId38">
        <w:r>
          <w:rPr>
            <w:color w:val="1155CC"/>
            <w:u w:val="single"/>
          </w:rPr>
          <w:t>https://www.ceeol.com/search/article-detail?id=1192670</w:t>
        </w:r>
      </w:hyperlink>
    </w:p>
    <w:p w14:paraId="4E4A72EE" w14:textId="77777777" w:rsidR="005C0A87" w:rsidRDefault="005C0A87" w:rsidP="005C0A87">
      <w:pPr>
        <w:spacing w:before="240" w:after="240"/>
        <w:ind w:left="1440" w:hanging="720"/>
        <w:rPr>
          <w:color w:val="1155CC"/>
          <w:sz w:val="26"/>
          <w:szCs w:val="26"/>
        </w:rPr>
      </w:pPr>
      <w:r>
        <w:t xml:space="preserve">Dasgupta, P., Carbery, R., &amp; McDonnell, A. (2022). Human resource management in multinational corporations. In </w:t>
      </w:r>
      <w:r>
        <w:rPr>
          <w:i/>
          <w:iCs/>
        </w:rPr>
        <w:t>The Emerald handbook of work, workplaces and disruptive issues in HRM</w:t>
      </w:r>
      <w:r>
        <w:t xml:space="preserve"> (pp. 67–86). Emerald Publishing. </w:t>
      </w:r>
      <w:hyperlink r:id="rId39">
        <w:r>
          <w:rPr>
            <w:color w:val="1155CC"/>
            <w:u w:val="single"/>
          </w:rPr>
          <w:t>https://doi.org/10.1108/978-1-80071-779-420221008</w:t>
        </w:r>
      </w:hyperlink>
    </w:p>
    <w:p w14:paraId="1927FD83" w14:textId="77777777" w:rsidR="005C0A87" w:rsidRDefault="005C0A87" w:rsidP="005C0A87">
      <w:pPr>
        <w:spacing w:before="240" w:after="240"/>
        <w:ind w:left="1440" w:hanging="720"/>
      </w:pPr>
      <w:r>
        <w:t xml:space="preserve">Esan, O., Ajayi, F. A., &amp; Olawale, O. (2024). Supply chain integrating sustainability and ethics: Strategies for modern supply chain management. </w:t>
      </w:r>
      <w:r>
        <w:rPr>
          <w:i/>
          <w:iCs/>
        </w:rPr>
        <w:t>World Journal of Advanced Research and Reviews, 22</w:t>
      </w:r>
      <w:r>
        <w:t xml:space="preserve">(1), 1930–1953. </w:t>
      </w:r>
      <w:hyperlink r:id="rId40">
        <w:r>
          <w:rPr>
            <w:color w:val="1155CC"/>
            <w:u w:val="single"/>
          </w:rPr>
          <w:t>https://pdfs.semanticscholar.org/cc8c/3fdaa80ab73c46326ce93c68049cf9b7cb86.pdf</w:t>
        </w:r>
      </w:hyperlink>
    </w:p>
    <w:p w14:paraId="2E355765" w14:textId="77777777" w:rsidR="005C0A87" w:rsidRDefault="005C0A87" w:rsidP="005C0A87">
      <w:pPr>
        <w:spacing w:before="240" w:after="240"/>
        <w:ind w:left="1440" w:hanging="720"/>
        <w:rPr>
          <w:color w:val="1155CC"/>
        </w:rPr>
      </w:pPr>
      <w:r>
        <w:t xml:space="preserve">Fanning, C., &amp; Piper, N. (2021). Global labor migration: Shifting governance mechanisms, rights deficits, and the search for order. </w:t>
      </w:r>
      <w:r>
        <w:rPr>
          <w:i/>
          <w:iCs/>
        </w:rPr>
        <w:t>Labor, 18</w:t>
      </w:r>
      <w:r>
        <w:t xml:space="preserve">(1), 67–86. </w:t>
      </w:r>
      <w:hyperlink r:id="rId41">
        <w:r>
          <w:rPr>
            <w:color w:val="1155CC"/>
            <w:highlight w:val="white"/>
          </w:rPr>
          <w:t>https://doi.org/10.1215/15476715-8767350</w:t>
        </w:r>
      </w:hyperlink>
    </w:p>
    <w:p w14:paraId="4F667823" w14:textId="77777777" w:rsidR="005C0A87" w:rsidRDefault="005C0A87" w:rsidP="005C0A87">
      <w:pPr>
        <w:spacing w:before="240" w:after="240"/>
        <w:ind w:left="1440" w:hanging="720"/>
      </w:pPr>
      <w:r>
        <w:t xml:space="preserve">Grosz, A. S., Jozsa, L., &amp; Maung, S. (2023). Cross cultural negotiation conflicts: The Myanmar case. </w:t>
      </w:r>
      <w:r>
        <w:rPr>
          <w:i/>
          <w:iCs/>
        </w:rPr>
        <w:t>International Review of Management and Marketing, 13</w:t>
      </w:r>
      <w:r>
        <w:t xml:space="preserve">(3), 1–7. </w:t>
      </w:r>
      <w:hyperlink r:id="rId42">
        <w:r>
          <w:rPr>
            <w:color w:val="1155CC"/>
            <w:u w:val="single"/>
          </w:rPr>
          <w:t>https://www.researchgate.net/profile/Sandi-Maung-3/publication/370792022_Cross-cultural_Negotiation_Conflicts_The_Myanmar_Case/links/6724c1ecdb208342dee42837/Cross-cultural-Negotiation-Conflicts-The-Myanmar-Case.pdf</w:t>
        </w:r>
      </w:hyperlink>
    </w:p>
    <w:p w14:paraId="291BA444" w14:textId="77777777" w:rsidR="005C0A87" w:rsidRDefault="005C0A87" w:rsidP="005C0A87">
      <w:pPr>
        <w:spacing w:before="240" w:after="240"/>
        <w:ind w:left="1440" w:hanging="720"/>
        <w:rPr>
          <w:color w:val="1155CC"/>
          <w:u w:val="single"/>
        </w:rPr>
      </w:pPr>
      <w:r>
        <w:t xml:space="preserve">Kshetri, N. (2021). Blockchain and sustainable supply chain management in developing countries. </w:t>
      </w:r>
      <w:r>
        <w:rPr>
          <w:i/>
          <w:iCs/>
        </w:rPr>
        <w:t>International Journal of Information Management, 60</w:t>
      </w:r>
      <w:r>
        <w:t xml:space="preserve">, 102376. </w:t>
      </w:r>
      <w:hyperlink r:id="rId43">
        <w:r>
          <w:rPr>
            <w:color w:val="1155CC"/>
            <w:sz w:val="21"/>
            <w:szCs w:val="21"/>
            <w:u w:val="single"/>
          </w:rPr>
          <w:t>https://doi.org/10.1016/j.ijinfomgt.2021.102376</w:t>
        </w:r>
      </w:hyperlink>
    </w:p>
    <w:p w14:paraId="24799E78" w14:textId="77777777" w:rsidR="005C0A87" w:rsidRDefault="005C0A87" w:rsidP="005C0A87">
      <w:pPr>
        <w:spacing w:before="240" w:after="240"/>
        <w:ind w:left="1440" w:hanging="720"/>
      </w:pPr>
      <w:r>
        <w:t xml:space="preserve">Muhajan, V. K. (2024). Strategic Human Resource Management in Multinational Corporations: Challenges and Opportunities. Intersecta Minds Journal, 3(3), 1-14. </w:t>
      </w:r>
      <w:hyperlink r:id="rId44">
        <w:r>
          <w:rPr>
            <w:color w:val="1155CC"/>
            <w:u w:val="single"/>
          </w:rPr>
          <w:t>https://so13.tci-thaijo.org/index.php/IMJ/article/view/674</w:t>
        </w:r>
      </w:hyperlink>
    </w:p>
    <w:p w14:paraId="68C12C4C" w14:textId="77777777" w:rsidR="005C0A87" w:rsidRDefault="005C0A87" w:rsidP="005C0A87">
      <w:pPr>
        <w:spacing w:before="240" w:after="240"/>
        <w:ind w:left="1440" w:hanging="720"/>
      </w:pPr>
      <w:r>
        <w:t xml:space="preserve">Pucik, V., Evans, P., Bjorkman, I., &amp; Morris, S. (2024). The global challenge: International human resource management. Sage Publications. </w:t>
      </w:r>
      <w:hyperlink r:id="rId45" w:anchor="v=onepage&amp;q=Pucik%2C%20V.%2C%20Evans%2C%20P.%2C%20Bjorkman%2C%20I.%2C%20%26%20Morris%2C%20S.%20(2024).%20The%20global%20challenge%3A%20International%20human%20resource%20management.%20Sage%20Publications.&amp;f=false">
        <w:r>
          <w:rPr>
            <w:color w:val="1155CC"/>
            <w:u w:val="single"/>
          </w:rPr>
          <w:t>https://books.google.com/books?hl=en&amp;lr=&amp;id=Q9trEQAAQBAJ&amp;oi=fnd&amp;pg=PT11&amp;dq=Pucik,+V.,+Evans,+P.,+Bjorkman,+I.,+%26+Morris,+S.+(2024).+The+global+challenge:+International+human+resource+management.+Sage+Publications.&amp;ots=9Hjza8dT9N&amp;sig=MxV8-0rZaKMZD_LVkJBhCSHVo_A#v=onepage&amp;q=Pucik%2C%20V.%2C%20Evans%2C%20P.%2C%20Bjorkman%2C%20I.%2C%20%26%20Morris%2C%20S.%20(2024).%20The%20global%20challenge%3A%20International%20human%20resource%20management.%20Sage%20Publications.&amp;f=false</w:t>
        </w:r>
      </w:hyperlink>
    </w:p>
    <w:p w14:paraId="55CD3D1E" w14:textId="77777777" w:rsidR="005C0A87" w:rsidRDefault="005C0A87" w:rsidP="005C0A87">
      <w:pPr>
        <w:spacing w:before="240" w:after="240"/>
        <w:ind w:left="1440" w:hanging="720"/>
      </w:pPr>
      <w:r>
        <w:t xml:space="preserve">Reinecke, J., &amp; Donaghey, J. (2015). The ‘Accord for Fire and Building Safety in Bangladesh’ in response to the Rana Plaza disaster. In </w:t>
      </w:r>
      <w:r>
        <w:rPr>
          <w:i/>
          <w:iCs/>
        </w:rPr>
        <w:t>Global Governance of Labour Rights</w:t>
      </w:r>
      <w:r>
        <w:t xml:space="preserve"> (pp. 257-277). Edward Elgar Publishing. </w:t>
      </w:r>
      <w:hyperlink r:id="rId46">
        <w:r>
          <w:rPr>
            <w:color w:val="1155CC"/>
            <w:u w:val="single"/>
          </w:rPr>
          <w:t>https://doi.org/10.4337/9781784711467.00018</w:t>
        </w:r>
      </w:hyperlink>
    </w:p>
    <w:p w14:paraId="3DAE9C1D" w14:textId="77777777" w:rsidR="005C0A87" w:rsidRDefault="005C0A87" w:rsidP="005C0A87">
      <w:pPr>
        <w:spacing w:before="240" w:after="240"/>
        <w:ind w:left="1440" w:hanging="720"/>
        <w:rPr>
          <w:u w:val="single"/>
        </w:rPr>
      </w:pPr>
      <w:r>
        <w:t xml:space="preserve">Rueckert, Y. (2021). The global unions and global governance: Analysing the dialogue between international trade union organizations and international financial institutions. </w:t>
      </w:r>
      <w:r>
        <w:rPr>
          <w:i/>
          <w:iCs/>
        </w:rPr>
        <w:t>Economic and Industrial Democracy, 42</w:t>
      </w:r>
      <w:r>
        <w:t xml:space="preserve">(3), 766–784. </w:t>
      </w:r>
      <w:hyperlink r:id="rId47">
        <w:r>
          <w:rPr>
            <w:color w:val="1155CC"/>
            <w:sz w:val="23"/>
            <w:szCs w:val="23"/>
            <w:highlight w:val="white"/>
            <w:u w:val="single"/>
          </w:rPr>
          <w:t>https://doi.org/10.1177/0143831X18805846</w:t>
        </w:r>
      </w:hyperlink>
    </w:p>
    <w:p w14:paraId="6EA7D3CF" w14:textId="77777777" w:rsidR="005C0A87" w:rsidRDefault="005C0A87" w:rsidP="005C0A87">
      <w:pPr>
        <w:spacing w:before="240" w:after="240"/>
        <w:ind w:left="1440" w:hanging="720"/>
        <w:rPr>
          <w:color w:val="1155CC"/>
          <w:sz w:val="20"/>
          <w:szCs w:val="20"/>
          <w:u w:val="single"/>
        </w:rPr>
      </w:pPr>
      <w:r>
        <w:t xml:space="preserve">Schoen, R. (2022). Getting to yes in the cross cultural context: One size does not fit all. A critical review of principled negotiations across borders. </w:t>
      </w:r>
      <w:r>
        <w:rPr>
          <w:i/>
          <w:iCs/>
        </w:rPr>
        <w:t>International Journal of Conflict Management, 33</w:t>
      </w:r>
      <w:r>
        <w:t xml:space="preserve">(1), 22–46. </w:t>
      </w:r>
      <w:hyperlink r:id="rId48">
        <w:r>
          <w:rPr>
            <w:color w:val="1155CC"/>
            <w:u w:val="single"/>
          </w:rPr>
          <w:t>https://doi.org/10.1108/IJCMA-12-2020-0216</w:t>
        </w:r>
      </w:hyperlink>
    </w:p>
    <w:p w14:paraId="72CCC1EE" w14:textId="77777777" w:rsidR="0044521F" w:rsidRDefault="0044521F" w:rsidP="0044521F"/>
    <w:sectPr w:rsidR="0044521F" w:rsidSect="00E834C1">
      <w:headerReference w:type="even" r:id="rId49"/>
      <w:headerReference w:type="default" r:id="rId50"/>
      <w:footerReference w:type="even" r:id="rId51"/>
      <w:footerReference w:type="default" r:id="rId52"/>
      <w:headerReference w:type="first" r:id="rId53"/>
      <w:footerReference w:type="first" r:id="rId54"/>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66FD63" w14:textId="77777777" w:rsidR="00040B1A" w:rsidRDefault="00040B1A" w:rsidP="003A1E64">
      <w:r>
        <w:separator/>
      </w:r>
    </w:p>
  </w:endnote>
  <w:endnote w:type="continuationSeparator" w:id="0">
    <w:p w14:paraId="238C5777" w14:textId="77777777" w:rsidR="00040B1A" w:rsidRDefault="00040B1A" w:rsidP="003A1E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0F606D" w14:textId="77777777" w:rsidR="00F071B5" w:rsidRDefault="00F071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28032563"/>
      <w:docPartObj>
        <w:docPartGallery w:val="Page Numbers (Bottom of Page)"/>
        <w:docPartUnique/>
      </w:docPartObj>
    </w:sdtPr>
    <w:sdtEndPr>
      <w:rPr>
        <w:noProof/>
      </w:rPr>
    </w:sdtEndPr>
    <w:sdtContent>
      <w:p w14:paraId="03C054DA" w14:textId="399F1FF0" w:rsidR="003A1E64" w:rsidRDefault="003A1E64" w:rsidP="005B5113">
        <w:pPr>
          <w:pStyle w:val="Footer"/>
          <w:ind w:firstLine="1440"/>
          <w:jc w:val="center"/>
        </w:pPr>
        <w:r>
          <w:rPr>
            <w:noProof/>
          </w:rPr>
          <w:drawing>
            <wp:inline distT="0" distB="0" distL="0" distR="0" wp14:anchorId="3D785FAB" wp14:editId="362073F1">
              <wp:extent cx="831850" cy="474833"/>
              <wp:effectExtent l="0" t="0" r="6350" b="1905"/>
              <wp:docPr id="17"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840182" cy="479589"/>
                      </a:xfrm>
                      <a:prstGeom prst="rect">
                        <a:avLst/>
                      </a:prstGeom>
                    </pic:spPr>
                  </pic:pic>
                </a:graphicData>
              </a:graphic>
            </wp:inline>
          </w:drawing>
        </w:r>
        <w:r>
          <w:tab/>
        </w:r>
        <w:r w:rsidRPr="005B5113">
          <w:rPr>
            <w:rFonts w:cstheme="minorHAnsi"/>
            <w:sz w:val="20"/>
            <w:szCs w:val="20"/>
          </w:rPr>
          <w:t>©</w:t>
        </w:r>
        <w:r w:rsidRPr="005B5113">
          <w:rPr>
            <w:sz w:val="20"/>
            <w:szCs w:val="20"/>
          </w:rPr>
          <w:t>2026 Society for Human Resource Management (SHRM) All Rights Reserved.</w:t>
        </w:r>
        <w:r w:rsidRPr="005B5113">
          <w:rPr>
            <w:sz w:val="20"/>
            <w:szCs w:val="20"/>
          </w:rPr>
          <w:tab/>
        </w:r>
        <w:r>
          <w:tab/>
        </w:r>
        <w:r>
          <w:fldChar w:fldCharType="begin"/>
        </w:r>
        <w:r>
          <w:instrText xml:space="preserve"> PAGE   \* MERGEFORMAT </w:instrText>
        </w:r>
        <w:r>
          <w:fldChar w:fldCharType="separate"/>
        </w:r>
        <w:r>
          <w:rPr>
            <w:noProof/>
          </w:rPr>
          <w:t>2</w:t>
        </w:r>
        <w:r>
          <w:rPr>
            <w:noProof/>
          </w:rPr>
          <w:fldChar w:fldCharType="end"/>
        </w:r>
      </w:p>
    </w:sdtContent>
  </w:sdt>
  <w:p w14:paraId="6759CCEF" w14:textId="77777777" w:rsidR="003A1E64" w:rsidRDefault="003A1E6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D0DB0" w14:textId="77777777" w:rsidR="00F071B5" w:rsidRDefault="00F071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3925BF" w14:textId="77777777" w:rsidR="00040B1A" w:rsidRDefault="00040B1A" w:rsidP="003A1E64">
      <w:r>
        <w:separator/>
      </w:r>
    </w:p>
  </w:footnote>
  <w:footnote w:type="continuationSeparator" w:id="0">
    <w:p w14:paraId="5A04AD09" w14:textId="77777777" w:rsidR="00040B1A" w:rsidRDefault="00040B1A" w:rsidP="003A1E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D21F4C" w14:textId="77777777" w:rsidR="00F071B5" w:rsidRDefault="00F071B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33324B" w14:textId="77777777" w:rsidR="00F071B5" w:rsidRDefault="00F071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F35D3" w14:textId="77777777" w:rsidR="00F071B5" w:rsidRDefault="00F071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1839DD"/>
    <w:multiLevelType w:val="hybridMultilevel"/>
    <w:tmpl w:val="0E0C43F2"/>
    <w:lvl w:ilvl="0" w:tplc="EB6AFE2A">
      <w:start w:val="1"/>
      <w:numFmt w:val="decimal"/>
      <w:lvlText w:val="%1."/>
      <w:lvlJc w:val="left"/>
      <w:pPr>
        <w:tabs>
          <w:tab w:val="num" w:pos="720"/>
        </w:tabs>
        <w:ind w:left="720" w:hanging="360"/>
      </w:pPr>
    </w:lvl>
    <w:lvl w:ilvl="1" w:tplc="233E8C48" w:tentative="1">
      <w:start w:val="1"/>
      <w:numFmt w:val="decimal"/>
      <w:lvlText w:val="%2."/>
      <w:lvlJc w:val="left"/>
      <w:pPr>
        <w:tabs>
          <w:tab w:val="num" w:pos="1440"/>
        </w:tabs>
        <w:ind w:left="1440" w:hanging="360"/>
      </w:pPr>
    </w:lvl>
    <w:lvl w:ilvl="2" w:tplc="17EE591E" w:tentative="1">
      <w:start w:val="1"/>
      <w:numFmt w:val="decimal"/>
      <w:lvlText w:val="%3."/>
      <w:lvlJc w:val="left"/>
      <w:pPr>
        <w:tabs>
          <w:tab w:val="num" w:pos="2160"/>
        </w:tabs>
        <w:ind w:left="2160" w:hanging="360"/>
      </w:pPr>
    </w:lvl>
    <w:lvl w:ilvl="3" w:tplc="2A485152" w:tentative="1">
      <w:start w:val="1"/>
      <w:numFmt w:val="decimal"/>
      <w:lvlText w:val="%4."/>
      <w:lvlJc w:val="left"/>
      <w:pPr>
        <w:tabs>
          <w:tab w:val="num" w:pos="2880"/>
        </w:tabs>
        <w:ind w:left="2880" w:hanging="360"/>
      </w:pPr>
    </w:lvl>
    <w:lvl w:ilvl="4" w:tplc="2D0CA462" w:tentative="1">
      <w:start w:val="1"/>
      <w:numFmt w:val="decimal"/>
      <w:lvlText w:val="%5."/>
      <w:lvlJc w:val="left"/>
      <w:pPr>
        <w:tabs>
          <w:tab w:val="num" w:pos="3600"/>
        </w:tabs>
        <w:ind w:left="3600" w:hanging="360"/>
      </w:pPr>
    </w:lvl>
    <w:lvl w:ilvl="5" w:tplc="D7963022" w:tentative="1">
      <w:start w:val="1"/>
      <w:numFmt w:val="decimal"/>
      <w:lvlText w:val="%6."/>
      <w:lvlJc w:val="left"/>
      <w:pPr>
        <w:tabs>
          <w:tab w:val="num" w:pos="4320"/>
        </w:tabs>
        <w:ind w:left="4320" w:hanging="360"/>
      </w:pPr>
    </w:lvl>
    <w:lvl w:ilvl="6" w:tplc="069A840A" w:tentative="1">
      <w:start w:val="1"/>
      <w:numFmt w:val="decimal"/>
      <w:lvlText w:val="%7."/>
      <w:lvlJc w:val="left"/>
      <w:pPr>
        <w:tabs>
          <w:tab w:val="num" w:pos="5040"/>
        </w:tabs>
        <w:ind w:left="5040" w:hanging="360"/>
      </w:pPr>
    </w:lvl>
    <w:lvl w:ilvl="7" w:tplc="0BA61F90" w:tentative="1">
      <w:start w:val="1"/>
      <w:numFmt w:val="decimal"/>
      <w:lvlText w:val="%8."/>
      <w:lvlJc w:val="left"/>
      <w:pPr>
        <w:tabs>
          <w:tab w:val="num" w:pos="5760"/>
        </w:tabs>
        <w:ind w:left="5760" w:hanging="360"/>
      </w:pPr>
    </w:lvl>
    <w:lvl w:ilvl="8" w:tplc="4CB2C372" w:tentative="1">
      <w:start w:val="1"/>
      <w:numFmt w:val="decimal"/>
      <w:lvlText w:val="%9."/>
      <w:lvlJc w:val="left"/>
      <w:pPr>
        <w:tabs>
          <w:tab w:val="num" w:pos="6480"/>
        </w:tabs>
        <w:ind w:left="6480" w:hanging="360"/>
      </w:pPr>
    </w:lvl>
  </w:abstractNum>
  <w:abstractNum w:abstractNumId="1" w15:restartNumberingAfterBreak="0">
    <w:nsid w:val="0A23168B"/>
    <w:multiLevelType w:val="hybridMultilevel"/>
    <w:tmpl w:val="18501E02"/>
    <w:lvl w:ilvl="0" w:tplc="A7B68A9E">
      <w:start w:val="1"/>
      <w:numFmt w:val="decimal"/>
      <w:lvlText w:val="%1."/>
      <w:lvlJc w:val="left"/>
      <w:pPr>
        <w:tabs>
          <w:tab w:val="num" w:pos="720"/>
        </w:tabs>
        <w:ind w:left="720" w:hanging="360"/>
      </w:pPr>
    </w:lvl>
    <w:lvl w:ilvl="1" w:tplc="45FA06BA" w:tentative="1">
      <w:start w:val="1"/>
      <w:numFmt w:val="decimal"/>
      <w:lvlText w:val="%2."/>
      <w:lvlJc w:val="left"/>
      <w:pPr>
        <w:tabs>
          <w:tab w:val="num" w:pos="1440"/>
        </w:tabs>
        <w:ind w:left="1440" w:hanging="360"/>
      </w:pPr>
    </w:lvl>
    <w:lvl w:ilvl="2" w:tplc="4A3EC58E" w:tentative="1">
      <w:start w:val="1"/>
      <w:numFmt w:val="decimal"/>
      <w:lvlText w:val="%3."/>
      <w:lvlJc w:val="left"/>
      <w:pPr>
        <w:tabs>
          <w:tab w:val="num" w:pos="2160"/>
        </w:tabs>
        <w:ind w:left="2160" w:hanging="360"/>
      </w:pPr>
    </w:lvl>
    <w:lvl w:ilvl="3" w:tplc="745A30B8" w:tentative="1">
      <w:start w:val="1"/>
      <w:numFmt w:val="decimal"/>
      <w:lvlText w:val="%4."/>
      <w:lvlJc w:val="left"/>
      <w:pPr>
        <w:tabs>
          <w:tab w:val="num" w:pos="2880"/>
        </w:tabs>
        <w:ind w:left="2880" w:hanging="360"/>
      </w:pPr>
    </w:lvl>
    <w:lvl w:ilvl="4" w:tplc="5C767600" w:tentative="1">
      <w:start w:val="1"/>
      <w:numFmt w:val="decimal"/>
      <w:lvlText w:val="%5."/>
      <w:lvlJc w:val="left"/>
      <w:pPr>
        <w:tabs>
          <w:tab w:val="num" w:pos="3600"/>
        </w:tabs>
        <w:ind w:left="3600" w:hanging="360"/>
      </w:pPr>
    </w:lvl>
    <w:lvl w:ilvl="5" w:tplc="7FE4B198" w:tentative="1">
      <w:start w:val="1"/>
      <w:numFmt w:val="decimal"/>
      <w:lvlText w:val="%6."/>
      <w:lvlJc w:val="left"/>
      <w:pPr>
        <w:tabs>
          <w:tab w:val="num" w:pos="4320"/>
        </w:tabs>
        <w:ind w:left="4320" w:hanging="360"/>
      </w:pPr>
    </w:lvl>
    <w:lvl w:ilvl="6" w:tplc="8604D9C8" w:tentative="1">
      <w:start w:val="1"/>
      <w:numFmt w:val="decimal"/>
      <w:lvlText w:val="%7."/>
      <w:lvlJc w:val="left"/>
      <w:pPr>
        <w:tabs>
          <w:tab w:val="num" w:pos="5040"/>
        </w:tabs>
        <w:ind w:left="5040" w:hanging="360"/>
      </w:pPr>
    </w:lvl>
    <w:lvl w:ilvl="7" w:tplc="86C6FCA4" w:tentative="1">
      <w:start w:val="1"/>
      <w:numFmt w:val="decimal"/>
      <w:lvlText w:val="%8."/>
      <w:lvlJc w:val="left"/>
      <w:pPr>
        <w:tabs>
          <w:tab w:val="num" w:pos="5760"/>
        </w:tabs>
        <w:ind w:left="5760" w:hanging="360"/>
      </w:pPr>
    </w:lvl>
    <w:lvl w:ilvl="8" w:tplc="C718686C" w:tentative="1">
      <w:start w:val="1"/>
      <w:numFmt w:val="decimal"/>
      <w:lvlText w:val="%9."/>
      <w:lvlJc w:val="left"/>
      <w:pPr>
        <w:tabs>
          <w:tab w:val="num" w:pos="6480"/>
        </w:tabs>
        <w:ind w:left="6480" w:hanging="360"/>
      </w:pPr>
    </w:lvl>
  </w:abstractNum>
  <w:abstractNum w:abstractNumId="2" w15:restartNumberingAfterBreak="0">
    <w:nsid w:val="0FBF566B"/>
    <w:multiLevelType w:val="hybridMultilevel"/>
    <w:tmpl w:val="16E4B19C"/>
    <w:lvl w:ilvl="0" w:tplc="20F828AE">
      <w:start w:val="1"/>
      <w:numFmt w:val="bullet"/>
      <w:lvlText w:val="•"/>
      <w:lvlJc w:val="left"/>
      <w:pPr>
        <w:tabs>
          <w:tab w:val="num" w:pos="720"/>
        </w:tabs>
        <w:ind w:left="720" w:hanging="360"/>
      </w:pPr>
      <w:rPr>
        <w:rFonts w:ascii="Arial" w:hAnsi="Arial" w:hint="default"/>
      </w:rPr>
    </w:lvl>
    <w:lvl w:ilvl="1" w:tplc="2624AA24" w:tentative="1">
      <w:start w:val="1"/>
      <w:numFmt w:val="bullet"/>
      <w:lvlText w:val="•"/>
      <w:lvlJc w:val="left"/>
      <w:pPr>
        <w:tabs>
          <w:tab w:val="num" w:pos="1440"/>
        </w:tabs>
        <w:ind w:left="1440" w:hanging="360"/>
      </w:pPr>
      <w:rPr>
        <w:rFonts w:ascii="Arial" w:hAnsi="Arial" w:hint="default"/>
      </w:rPr>
    </w:lvl>
    <w:lvl w:ilvl="2" w:tplc="B6E27A9C" w:tentative="1">
      <w:start w:val="1"/>
      <w:numFmt w:val="bullet"/>
      <w:lvlText w:val="•"/>
      <w:lvlJc w:val="left"/>
      <w:pPr>
        <w:tabs>
          <w:tab w:val="num" w:pos="2160"/>
        </w:tabs>
        <w:ind w:left="2160" w:hanging="360"/>
      </w:pPr>
      <w:rPr>
        <w:rFonts w:ascii="Arial" w:hAnsi="Arial" w:hint="default"/>
      </w:rPr>
    </w:lvl>
    <w:lvl w:ilvl="3" w:tplc="20D6141E" w:tentative="1">
      <w:start w:val="1"/>
      <w:numFmt w:val="bullet"/>
      <w:lvlText w:val="•"/>
      <w:lvlJc w:val="left"/>
      <w:pPr>
        <w:tabs>
          <w:tab w:val="num" w:pos="2880"/>
        </w:tabs>
        <w:ind w:left="2880" w:hanging="360"/>
      </w:pPr>
      <w:rPr>
        <w:rFonts w:ascii="Arial" w:hAnsi="Arial" w:hint="default"/>
      </w:rPr>
    </w:lvl>
    <w:lvl w:ilvl="4" w:tplc="0C241AFE" w:tentative="1">
      <w:start w:val="1"/>
      <w:numFmt w:val="bullet"/>
      <w:lvlText w:val="•"/>
      <w:lvlJc w:val="left"/>
      <w:pPr>
        <w:tabs>
          <w:tab w:val="num" w:pos="3600"/>
        </w:tabs>
        <w:ind w:left="3600" w:hanging="360"/>
      </w:pPr>
      <w:rPr>
        <w:rFonts w:ascii="Arial" w:hAnsi="Arial" w:hint="default"/>
      </w:rPr>
    </w:lvl>
    <w:lvl w:ilvl="5" w:tplc="CB10CC70" w:tentative="1">
      <w:start w:val="1"/>
      <w:numFmt w:val="bullet"/>
      <w:lvlText w:val="•"/>
      <w:lvlJc w:val="left"/>
      <w:pPr>
        <w:tabs>
          <w:tab w:val="num" w:pos="4320"/>
        </w:tabs>
        <w:ind w:left="4320" w:hanging="360"/>
      </w:pPr>
      <w:rPr>
        <w:rFonts w:ascii="Arial" w:hAnsi="Arial" w:hint="default"/>
      </w:rPr>
    </w:lvl>
    <w:lvl w:ilvl="6" w:tplc="829AC472" w:tentative="1">
      <w:start w:val="1"/>
      <w:numFmt w:val="bullet"/>
      <w:lvlText w:val="•"/>
      <w:lvlJc w:val="left"/>
      <w:pPr>
        <w:tabs>
          <w:tab w:val="num" w:pos="5040"/>
        </w:tabs>
        <w:ind w:left="5040" w:hanging="360"/>
      </w:pPr>
      <w:rPr>
        <w:rFonts w:ascii="Arial" w:hAnsi="Arial" w:hint="default"/>
      </w:rPr>
    </w:lvl>
    <w:lvl w:ilvl="7" w:tplc="06CAF19E" w:tentative="1">
      <w:start w:val="1"/>
      <w:numFmt w:val="bullet"/>
      <w:lvlText w:val="•"/>
      <w:lvlJc w:val="left"/>
      <w:pPr>
        <w:tabs>
          <w:tab w:val="num" w:pos="5760"/>
        </w:tabs>
        <w:ind w:left="5760" w:hanging="360"/>
      </w:pPr>
      <w:rPr>
        <w:rFonts w:ascii="Arial" w:hAnsi="Arial" w:hint="default"/>
      </w:rPr>
    </w:lvl>
    <w:lvl w:ilvl="8" w:tplc="F73AEC6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3BB96A78"/>
    <w:multiLevelType w:val="hybridMultilevel"/>
    <w:tmpl w:val="B5F64E3C"/>
    <w:lvl w:ilvl="0" w:tplc="E1D2E024">
      <w:start w:val="1"/>
      <w:numFmt w:val="bullet"/>
      <w:lvlText w:val="•"/>
      <w:lvlJc w:val="left"/>
      <w:pPr>
        <w:tabs>
          <w:tab w:val="num" w:pos="720"/>
        </w:tabs>
        <w:ind w:left="720" w:hanging="360"/>
      </w:pPr>
      <w:rPr>
        <w:rFonts w:ascii="Arial" w:hAnsi="Arial" w:hint="default"/>
      </w:rPr>
    </w:lvl>
    <w:lvl w:ilvl="1" w:tplc="6F08F43C" w:tentative="1">
      <w:start w:val="1"/>
      <w:numFmt w:val="bullet"/>
      <w:lvlText w:val="•"/>
      <w:lvlJc w:val="left"/>
      <w:pPr>
        <w:tabs>
          <w:tab w:val="num" w:pos="1440"/>
        </w:tabs>
        <w:ind w:left="1440" w:hanging="360"/>
      </w:pPr>
      <w:rPr>
        <w:rFonts w:ascii="Arial" w:hAnsi="Arial" w:hint="default"/>
      </w:rPr>
    </w:lvl>
    <w:lvl w:ilvl="2" w:tplc="2980861E" w:tentative="1">
      <w:start w:val="1"/>
      <w:numFmt w:val="bullet"/>
      <w:lvlText w:val="•"/>
      <w:lvlJc w:val="left"/>
      <w:pPr>
        <w:tabs>
          <w:tab w:val="num" w:pos="2160"/>
        </w:tabs>
        <w:ind w:left="2160" w:hanging="360"/>
      </w:pPr>
      <w:rPr>
        <w:rFonts w:ascii="Arial" w:hAnsi="Arial" w:hint="default"/>
      </w:rPr>
    </w:lvl>
    <w:lvl w:ilvl="3" w:tplc="A49EDD4C" w:tentative="1">
      <w:start w:val="1"/>
      <w:numFmt w:val="bullet"/>
      <w:lvlText w:val="•"/>
      <w:lvlJc w:val="left"/>
      <w:pPr>
        <w:tabs>
          <w:tab w:val="num" w:pos="2880"/>
        </w:tabs>
        <w:ind w:left="2880" w:hanging="360"/>
      </w:pPr>
      <w:rPr>
        <w:rFonts w:ascii="Arial" w:hAnsi="Arial" w:hint="default"/>
      </w:rPr>
    </w:lvl>
    <w:lvl w:ilvl="4" w:tplc="3446C26A" w:tentative="1">
      <w:start w:val="1"/>
      <w:numFmt w:val="bullet"/>
      <w:lvlText w:val="•"/>
      <w:lvlJc w:val="left"/>
      <w:pPr>
        <w:tabs>
          <w:tab w:val="num" w:pos="3600"/>
        </w:tabs>
        <w:ind w:left="3600" w:hanging="360"/>
      </w:pPr>
      <w:rPr>
        <w:rFonts w:ascii="Arial" w:hAnsi="Arial" w:hint="default"/>
      </w:rPr>
    </w:lvl>
    <w:lvl w:ilvl="5" w:tplc="FCA02E80" w:tentative="1">
      <w:start w:val="1"/>
      <w:numFmt w:val="bullet"/>
      <w:lvlText w:val="•"/>
      <w:lvlJc w:val="left"/>
      <w:pPr>
        <w:tabs>
          <w:tab w:val="num" w:pos="4320"/>
        </w:tabs>
        <w:ind w:left="4320" w:hanging="360"/>
      </w:pPr>
      <w:rPr>
        <w:rFonts w:ascii="Arial" w:hAnsi="Arial" w:hint="default"/>
      </w:rPr>
    </w:lvl>
    <w:lvl w:ilvl="6" w:tplc="73A601F6" w:tentative="1">
      <w:start w:val="1"/>
      <w:numFmt w:val="bullet"/>
      <w:lvlText w:val="•"/>
      <w:lvlJc w:val="left"/>
      <w:pPr>
        <w:tabs>
          <w:tab w:val="num" w:pos="5040"/>
        </w:tabs>
        <w:ind w:left="5040" w:hanging="360"/>
      </w:pPr>
      <w:rPr>
        <w:rFonts w:ascii="Arial" w:hAnsi="Arial" w:hint="default"/>
      </w:rPr>
    </w:lvl>
    <w:lvl w:ilvl="7" w:tplc="8ED633F6" w:tentative="1">
      <w:start w:val="1"/>
      <w:numFmt w:val="bullet"/>
      <w:lvlText w:val="•"/>
      <w:lvlJc w:val="left"/>
      <w:pPr>
        <w:tabs>
          <w:tab w:val="num" w:pos="5760"/>
        </w:tabs>
        <w:ind w:left="5760" w:hanging="360"/>
      </w:pPr>
      <w:rPr>
        <w:rFonts w:ascii="Arial" w:hAnsi="Arial" w:hint="default"/>
      </w:rPr>
    </w:lvl>
    <w:lvl w:ilvl="8" w:tplc="E5C8BB3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3D0A680D"/>
    <w:multiLevelType w:val="hybridMultilevel"/>
    <w:tmpl w:val="F1D062F2"/>
    <w:lvl w:ilvl="0" w:tplc="3BEC161A">
      <w:start w:val="1"/>
      <w:numFmt w:val="decimal"/>
      <w:lvlText w:val="%1."/>
      <w:lvlJc w:val="left"/>
      <w:pPr>
        <w:tabs>
          <w:tab w:val="num" w:pos="720"/>
        </w:tabs>
        <w:ind w:left="720" w:hanging="360"/>
      </w:pPr>
    </w:lvl>
    <w:lvl w:ilvl="1" w:tplc="436275A4" w:tentative="1">
      <w:start w:val="1"/>
      <w:numFmt w:val="decimal"/>
      <w:lvlText w:val="%2."/>
      <w:lvlJc w:val="left"/>
      <w:pPr>
        <w:tabs>
          <w:tab w:val="num" w:pos="1440"/>
        </w:tabs>
        <w:ind w:left="1440" w:hanging="360"/>
      </w:pPr>
    </w:lvl>
    <w:lvl w:ilvl="2" w:tplc="A12450DE" w:tentative="1">
      <w:start w:val="1"/>
      <w:numFmt w:val="decimal"/>
      <w:lvlText w:val="%3."/>
      <w:lvlJc w:val="left"/>
      <w:pPr>
        <w:tabs>
          <w:tab w:val="num" w:pos="2160"/>
        </w:tabs>
        <w:ind w:left="2160" w:hanging="360"/>
      </w:pPr>
    </w:lvl>
    <w:lvl w:ilvl="3" w:tplc="D744CA42" w:tentative="1">
      <w:start w:val="1"/>
      <w:numFmt w:val="decimal"/>
      <w:lvlText w:val="%4."/>
      <w:lvlJc w:val="left"/>
      <w:pPr>
        <w:tabs>
          <w:tab w:val="num" w:pos="2880"/>
        </w:tabs>
        <w:ind w:left="2880" w:hanging="360"/>
      </w:pPr>
    </w:lvl>
    <w:lvl w:ilvl="4" w:tplc="F5A693DE" w:tentative="1">
      <w:start w:val="1"/>
      <w:numFmt w:val="decimal"/>
      <w:lvlText w:val="%5."/>
      <w:lvlJc w:val="left"/>
      <w:pPr>
        <w:tabs>
          <w:tab w:val="num" w:pos="3600"/>
        </w:tabs>
        <w:ind w:left="3600" w:hanging="360"/>
      </w:pPr>
    </w:lvl>
    <w:lvl w:ilvl="5" w:tplc="494EAADE" w:tentative="1">
      <w:start w:val="1"/>
      <w:numFmt w:val="decimal"/>
      <w:lvlText w:val="%6."/>
      <w:lvlJc w:val="left"/>
      <w:pPr>
        <w:tabs>
          <w:tab w:val="num" w:pos="4320"/>
        </w:tabs>
        <w:ind w:left="4320" w:hanging="360"/>
      </w:pPr>
    </w:lvl>
    <w:lvl w:ilvl="6" w:tplc="B8DECCB4" w:tentative="1">
      <w:start w:val="1"/>
      <w:numFmt w:val="decimal"/>
      <w:lvlText w:val="%7."/>
      <w:lvlJc w:val="left"/>
      <w:pPr>
        <w:tabs>
          <w:tab w:val="num" w:pos="5040"/>
        </w:tabs>
        <w:ind w:left="5040" w:hanging="360"/>
      </w:pPr>
    </w:lvl>
    <w:lvl w:ilvl="7" w:tplc="A9FCD77E" w:tentative="1">
      <w:start w:val="1"/>
      <w:numFmt w:val="decimal"/>
      <w:lvlText w:val="%8."/>
      <w:lvlJc w:val="left"/>
      <w:pPr>
        <w:tabs>
          <w:tab w:val="num" w:pos="5760"/>
        </w:tabs>
        <w:ind w:left="5760" w:hanging="360"/>
      </w:pPr>
    </w:lvl>
    <w:lvl w:ilvl="8" w:tplc="7E22559C" w:tentative="1">
      <w:start w:val="1"/>
      <w:numFmt w:val="decimal"/>
      <w:lvlText w:val="%9."/>
      <w:lvlJc w:val="left"/>
      <w:pPr>
        <w:tabs>
          <w:tab w:val="num" w:pos="6480"/>
        </w:tabs>
        <w:ind w:left="6480" w:hanging="360"/>
      </w:pPr>
    </w:lvl>
  </w:abstractNum>
  <w:abstractNum w:abstractNumId="5" w15:restartNumberingAfterBreak="0">
    <w:nsid w:val="4221373D"/>
    <w:multiLevelType w:val="hybridMultilevel"/>
    <w:tmpl w:val="D49E48BE"/>
    <w:lvl w:ilvl="0" w:tplc="36A24AF2">
      <w:start w:val="1"/>
      <w:numFmt w:val="decimal"/>
      <w:lvlText w:val="%1."/>
      <w:lvlJc w:val="left"/>
      <w:pPr>
        <w:tabs>
          <w:tab w:val="num" w:pos="720"/>
        </w:tabs>
        <w:ind w:left="720" w:hanging="360"/>
      </w:pPr>
    </w:lvl>
    <w:lvl w:ilvl="1" w:tplc="A7FE63A2" w:tentative="1">
      <w:start w:val="1"/>
      <w:numFmt w:val="decimal"/>
      <w:lvlText w:val="%2."/>
      <w:lvlJc w:val="left"/>
      <w:pPr>
        <w:tabs>
          <w:tab w:val="num" w:pos="1440"/>
        </w:tabs>
        <w:ind w:left="1440" w:hanging="360"/>
      </w:pPr>
    </w:lvl>
    <w:lvl w:ilvl="2" w:tplc="D2EE711E" w:tentative="1">
      <w:start w:val="1"/>
      <w:numFmt w:val="decimal"/>
      <w:lvlText w:val="%3."/>
      <w:lvlJc w:val="left"/>
      <w:pPr>
        <w:tabs>
          <w:tab w:val="num" w:pos="2160"/>
        </w:tabs>
        <w:ind w:left="2160" w:hanging="360"/>
      </w:pPr>
    </w:lvl>
    <w:lvl w:ilvl="3" w:tplc="299CB0F6" w:tentative="1">
      <w:start w:val="1"/>
      <w:numFmt w:val="decimal"/>
      <w:lvlText w:val="%4."/>
      <w:lvlJc w:val="left"/>
      <w:pPr>
        <w:tabs>
          <w:tab w:val="num" w:pos="2880"/>
        </w:tabs>
        <w:ind w:left="2880" w:hanging="360"/>
      </w:pPr>
    </w:lvl>
    <w:lvl w:ilvl="4" w:tplc="64A0A8C0" w:tentative="1">
      <w:start w:val="1"/>
      <w:numFmt w:val="decimal"/>
      <w:lvlText w:val="%5."/>
      <w:lvlJc w:val="left"/>
      <w:pPr>
        <w:tabs>
          <w:tab w:val="num" w:pos="3600"/>
        </w:tabs>
        <w:ind w:left="3600" w:hanging="360"/>
      </w:pPr>
    </w:lvl>
    <w:lvl w:ilvl="5" w:tplc="556EE954" w:tentative="1">
      <w:start w:val="1"/>
      <w:numFmt w:val="decimal"/>
      <w:lvlText w:val="%6."/>
      <w:lvlJc w:val="left"/>
      <w:pPr>
        <w:tabs>
          <w:tab w:val="num" w:pos="4320"/>
        </w:tabs>
        <w:ind w:left="4320" w:hanging="360"/>
      </w:pPr>
    </w:lvl>
    <w:lvl w:ilvl="6" w:tplc="D794CBE0" w:tentative="1">
      <w:start w:val="1"/>
      <w:numFmt w:val="decimal"/>
      <w:lvlText w:val="%7."/>
      <w:lvlJc w:val="left"/>
      <w:pPr>
        <w:tabs>
          <w:tab w:val="num" w:pos="5040"/>
        </w:tabs>
        <w:ind w:left="5040" w:hanging="360"/>
      </w:pPr>
    </w:lvl>
    <w:lvl w:ilvl="7" w:tplc="DFEAA756" w:tentative="1">
      <w:start w:val="1"/>
      <w:numFmt w:val="decimal"/>
      <w:lvlText w:val="%8."/>
      <w:lvlJc w:val="left"/>
      <w:pPr>
        <w:tabs>
          <w:tab w:val="num" w:pos="5760"/>
        </w:tabs>
        <w:ind w:left="5760" w:hanging="360"/>
      </w:pPr>
    </w:lvl>
    <w:lvl w:ilvl="8" w:tplc="3CE20494" w:tentative="1">
      <w:start w:val="1"/>
      <w:numFmt w:val="decimal"/>
      <w:lvlText w:val="%9."/>
      <w:lvlJc w:val="left"/>
      <w:pPr>
        <w:tabs>
          <w:tab w:val="num" w:pos="6480"/>
        </w:tabs>
        <w:ind w:left="6480" w:hanging="360"/>
      </w:pPr>
    </w:lvl>
  </w:abstractNum>
  <w:abstractNum w:abstractNumId="6" w15:restartNumberingAfterBreak="0">
    <w:nsid w:val="44582991"/>
    <w:multiLevelType w:val="hybridMultilevel"/>
    <w:tmpl w:val="92B262D4"/>
    <w:lvl w:ilvl="0" w:tplc="D2FC853A">
      <w:start w:val="1"/>
      <w:numFmt w:val="bullet"/>
      <w:lvlText w:val="•"/>
      <w:lvlJc w:val="left"/>
      <w:pPr>
        <w:tabs>
          <w:tab w:val="num" w:pos="720"/>
        </w:tabs>
        <w:ind w:left="720" w:hanging="360"/>
      </w:pPr>
      <w:rPr>
        <w:rFonts w:ascii="Arial" w:hAnsi="Arial" w:hint="default"/>
      </w:rPr>
    </w:lvl>
    <w:lvl w:ilvl="1" w:tplc="83688C5C" w:tentative="1">
      <w:start w:val="1"/>
      <w:numFmt w:val="bullet"/>
      <w:lvlText w:val="•"/>
      <w:lvlJc w:val="left"/>
      <w:pPr>
        <w:tabs>
          <w:tab w:val="num" w:pos="1440"/>
        </w:tabs>
        <w:ind w:left="1440" w:hanging="360"/>
      </w:pPr>
      <w:rPr>
        <w:rFonts w:ascii="Arial" w:hAnsi="Arial" w:hint="default"/>
      </w:rPr>
    </w:lvl>
    <w:lvl w:ilvl="2" w:tplc="2F844D9A" w:tentative="1">
      <w:start w:val="1"/>
      <w:numFmt w:val="bullet"/>
      <w:lvlText w:val="•"/>
      <w:lvlJc w:val="left"/>
      <w:pPr>
        <w:tabs>
          <w:tab w:val="num" w:pos="2160"/>
        </w:tabs>
        <w:ind w:left="2160" w:hanging="360"/>
      </w:pPr>
      <w:rPr>
        <w:rFonts w:ascii="Arial" w:hAnsi="Arial" w:hint="default"/>
      </w:rPr>
    </w:lvl>
    <w:lvl w:ilvl="3" w:tplc="6F2A36AE" w:tentative="1">
      <w:start w:val="1"/>
      <w:numFmt w:val="bullet"/>
      <w:lvlText w:val="•"/>
      <w:lvlJc w:val="left"/>
      <w:pPr>
        <w:tabs>
          <w:tab w:val="num" w:pos="2880"/>
        </w:tabs>
        <w:ind w:left="2880" w:hanging="360"/>
      </w:pPr>
      <w:rPr>
        <w:rFonts w:ascii="Arial" w:hAnsi="Arial" w:hint="default"/>
      </w:rPr>
    </w:lvl>
    <w:lvl w:ilvl="4" w:tplc="309C61E6" w:tentative="1">
      <w:start w:val="1"/>
      <w:numFmt w:val="bullet"/>
      <w:lvlText w:val="•"/>
      <w:lvlJc w:val="left"/>
      <w:pPr>
        <w:tabs>
          <w:tab w:val="num" w:pos="3600"/>
        </w:tabs>
        <w:ind w:left="3600" w:hanging="360"/>
      </w:pPr>
      <w:rPr>
        <w:rFonts w:ascii="Arial" w:hAnsi="Arial" w:hint="default"/>
      </w:rPr>
    </w:lvl>
    <w:lvl w:ilvl="5" w:tplc="4C748324" w:tentative="1">
      <w:start w:val="1"/>
      <w:numFmt w:val="bullet"/>
      <w:lvlText w:val="•"/>
      <w:lvlJc w:val="left"/>
      <w:pPr>
        <w:tabs>
          <w:tab w:val="num" w:pos="4320"/>
        </w:tabs>
        <w:ind w:left="4320" w:hanging="360"/>
      </w:pPr>
      <w:rPr>
        <w:rFonts w:ascii="Arial" w:hAnsi="Arial" w:hint="default"/>
      </w:rPr>
    </w:lvl>
    <w:lvl w:ilvl="6" w:tplc="5E90499C" w:tentative="1">
      <w:start w:val="1"/>
      <w:numFmt w:val="bullet"/>
      <w:lvlText w:val="•"/>
      <w:lvlJc w:val="left"/>
      <w:pPr>
        <w:tabs>
          <w:tab w:val="num" w:pos="5040"/>
        </w:tabs>
        <w:ind w:left="5040" w:hanging="360"/>
      </w:pPr>
      <w:rPr>
        <w:rFonts w:ascii="Arial" w:hAnsi="Arial" w:hint="default"/>
      </w:rPr>
    </w:lvl>
    <w:lvl w:ilvl="7" w:tplc="538A4836" w:tentative="1">
      <w:start w:val="1"/>
      <w:numFmt w:val="bullet"/>
      <w:lvlText w:val="•"/>
      <w:lvlJc w:val="left"/>
      <w:pPr>
        <w:tabs>
          <w:tab w:val="num" w:pos="5760"/>
        </w:tabs>
        <w:ind w:left="5760" w:hanging="360"/>
      </w:pPr>
      <w:rPr>
        <w:rFonts w:ascii="Arial" w:hAnsi="Arial" w:hint="default"/>
      </w:rPr>
    </w:lvl>
    <w:lvl w:ilvl="8" w:tplc="8F88FEA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4D173E41"/>
    <w:multiLevelType w:val="hybridMultilevel"/>
    <w:tmpl w:val="EAF68158"/>
    <w:lvl w:ilvl="0" w:tplc="9B187AFA">
      <w:start w:val="1"/>
      <w:numFmt w:val="decimal"/>
      <w:lvlText w:val="%1."/>
      <w:lvlJc w:val="left"/>
      <w:pPr>
        <w:tabs>
          <w:tab w:val="num" w:pos="720"/>
        </w:tabs>
        <w:ind w:left="720" w:hanging="360"/>
      </w:pPr>
    </w:lvl>
    <w:lvl w:ilvl="1" w:tplc="49F24E2E" w:tentative="1">
      <w:start w:val="1"/>
      <w:numFmt w:val="decimal"/>
      <w:lvlText w:val="%2."/>
      <w:lvlJc w:val="left"/>
      <w:pPr>
        <w:tabs>
          <w:tab w:val="num" w:pos="1440"/>
        </w:tabs>
        <w:ind w:left="1440" w:hanging="360"/>
      </w:pPr>
    </w:lvl>
    <w:lvl w:ilvl="2" w:tplc="C51E85BC" w:tentative="1">
      <w:start w:val="1"/>
      <w:numFmt w:val="decimal"/>
      <w:lvlText w:val="%3."/>
      <w:lvlJc w:val="left"/>
      <w:pPr>
        <w:tabs>
          <w:tab w:val="num" w:pos="2160"/>
        </w:tabs>
        <w:ind w:left="2160" w:hanging="360"/>
      </w:pPr>
    </w:lvl>
    <w:lvl w:ilvl="3" w:tplc="EA24F088" w:tentative="1">
      <w:start w:val="1"/>
      <w:numFmt w:val="decimal"/>
      <w:lvlText w:val="%4."/>
      <w:lvlJc w:val="left"/>
      <w:pPr>
        <w:tabs>
          <w:tab w:val="num" w:pos="2880"/>
        </w:tabs>
        <w:ind w:left="2880" w:hanging="360"/>
      </w:pPr>
    </w:lvl>
    <w:lvl w:ilvl="4" w:tplc="22B04006" w:tentative="1">
      <w:start w:val="1"/>
      <w:numFmt w:val="decimal"/>
      <w:lvlText w:val="%5."/>
      <w:lvlJc w:val="left"/>
      <w:pPr>
        <w:tabs>
          <w:tab w:val="num" w:pos="3600"/>
        </w:tabs>
        <w:ind w:left="3600" w:hanging="360"/>
      </w:pPr>
    </w:lvl>
    <w:lvl w:ilvl="5" w:tplc="A6E2AAAA" w:tentative="1">
      <w:start w:val="1"/>
      <w:numFmt w:val="decimal"/>
      <w:lvlText w:val="%6."/>
      <w:lvlJc w:val="left"/>
      <w:pPr>
        <w:tabs>
          <w:tab w:val="num" w:pos="4320"/>
        </w:tabs>
        <w:ind w:left="4320" w:hanging="360"/>
      </w:pPr>
    </w:lvl>
    <w:lvl w:ilvl="6" w:tplc="B16AB832" w:tentative="1">
      <w:start w:val="1"/>
      <w:numFmt w:val="decimal"/>
      <w:lvlText w:val="%7."/>
      <w:lvlJc w:val="left"/>
      <w:pPr>
        <w:tabs>
          <w:tab w:val="num" w:pos="5040"/>
        </w:tabs>
        <w:ind w:left="5040" w:hanging="360"/>
      </w:pPr>
    </w:lvl>
    <w:lvl w:ilvl="7" w:tplc="D1EC0AE0" w:tentative="1">
      <w:start w:val="1"/>
      <w:numFmt w:val="decimal"/>
      <w:lvlText w:val="%8."/>
      <w:lvlJc w:val="left"/>
      <w:pPr>
        <w:tabs>
          <w:tab w:val="num" w:pos="5760"/>
        </w:tabs>
        <w:ind w:left="5760" w:hanging="360"/>
      </w:pPr>
    </w:lvl>
    <w:lvl w:ilvl="8" w:tplc="88CC93B4" w:tentative="1">
      <w:start w:val="1"/>
      <w:numFmt w:val="decimal"/>
      <w:lvlText w:val="%9."/>
      <w:lvlJc w:val="left"/>
      <w:pPr>
        <w:tabs>
          <w:tab w:val="num" w:pos="6480"/>
        </w:tabs>
        <w:ind w:left="6480" w:hanging="360"/>
      </w:pPr>
    </w:lvl>
  </w:abstractNum>
  <w:abstractNum w:abstractNumId="8" w15:restartNumberingAfterBreak="0">
    <w:nsid w:val="4F0F3F00"/>
    <w:multiLevelType w:val="hybridMultilevel"/>
    <w:tmpl w:val="3ECC6ECC"/>
    <w:lvl w:ilvl="0" w:tplc="2288463E">
      <w:start w:val="1"/>
      <w:numFmt w:val="bullet"/>
      <w:lvlText w:val="•"/>
      <w:lvlJc w:val="left"/>
      <w:pPr>
        <w:tabs>
          <w:tab w:val="num" w:pos="720"/>
        </w:tabs>
        <w:ind w:left="720" w:hanging="360"/>
      </w:pPr>
      <w:rPr>
        <w:rFonts w:ascii="Arial" w:hAnsi="Arial" w:hint="default"/>
      </w:rPr>
    </w:lvl>
    <w:lvl w:ilvl="1" w:tplc="4ABEDF66" w:tentative="1">
      <w:start w:val="1"/>
      <w:numFmt w:val="bullet"/>
      <w:lvlText w:val="•"/>
      <w:lvlJc w:val="left"/>
      <w:pPr>
        <w:tabs>
          <w:tab w:val="num" w:pos="1440"/>
        </w:tabs>
        <w:ind w:left="1440" w:hanging="360"/>
      </w:pPr>
      <w:rPr>
        <w:rFonts w:ascii="Arial" w:hAnsi="Arial" w:hint="default"/>
      </w:rPr>
    </w:lvl>
    <w:lvl w:ilvl="2" w:tplc="ECE010A2" w:tentative="1">
      <w:start w:val="1"/>
      <w:numFmt w:val="bullet"/>
      <w:lvlText w:val="•"/>
      <w:lvlJc w:val="left"/>
      <w:pPr>
        <w:tabs>
          <w:tab w:val="num" w:pos="2160"/>
        </w:tabs>
        <w:ind w:left="2160" w:hanging="360"/>
      </w:pPr>
      <w:rPr>
        <w:rFonts w:ascii="Arial" w:hAnsi="Arial" w:hint="default"/>
      </w:rPr>
    </w:lvl>
    <w:lvl w:ilvl="3" w:tplc="8D86C712" w:tentative="1">
      <w:start w:val="1"/>
      <w:numFmt w:val="bullet"/>
      <w:lvlText w:val="•"/>
      <w:lvlJc w:val="left"/>
      <w:pPr>
        <w:tabs>
          <w:tab w:val="num" w:pos="2880"/>
        </w:tabs>
        <w:ind w:left="2880" w:hanging="360"/>
      </w:pPr>
      <w:rPr>
        <w:rFonts w:ascii="Arial" w:hAnsi="Arial" w:hint="default"/>
      </w:rPr>
    </w:lvl>
    <w:lvl w:ilvl="4" w:tplc="935EE042" w:tentative="1">
      <w:start w:val="1"/>
      <w:numFmt w:val="bullet"/>
      <w:lvlText w:val="•"/>
      <w:lvlJc w:val="left"/>
      <w:pPr>
        <w:tabs>
          <w:tab w:val="num" w:pos="3600"/>
        </w:tabs>
        <w:ind w:left="3600" w:hanging="360"/>
      </w:pPr>
      <w:rPr>
        <w:rFonts w:ascii="Arial" w:hAnsi="Arial" w:hint="default"/>
      </w:rPr>
    </w:lvl>
    <w:lvl w:ilvl="5" w:tplc="D86AD628" w:tentative="1">
      <w:start w:val="1"/>
      <w:numFmt w:val="bullet"/>
      <w:lvlText w:val="•"/>
      <w:lvlJc w:val="left"/>
      <w:pPr>
        <w:tabs>
          <w:tab w:val="num" w:pos="4320"/>
        </w:tabs>
        <w:ind w:left="4320" w:hanging="360"/>
      </w:pPr>
      <w:rPr>
        <w:rFonts w:ascii="Arial" w:hAnsi="Arial" w:hint="default"/>
      </w:rPr>
    </w:lvl>
    <w:lvl w:ilvl="6" w:tplc="719CC604" w:tentative="1">
      <w:start w:val="1"/>
      <w:numFmt w:val="bullet"/>
      <w:lvlText w:val="•"/>
      <w:lvlJc w:val="left"/>
      <w:pPr>
        <w:tabs>
          <w:tab w:val="num" w:pos="5040"/>
        </w:tabs>
        <w:ind w:left="5040" w:hanging="360"/>
      </w:pPr>
      <w:rPr>
        <w:rFonts w:ascii="Arial" w:hAnsi="Arial" w:hint="default"/>
      </w:rPr>
    </w:lvl>
    <w:lvl w:ilvl="7" w:tplc="1CC06F7E" w:tentative="1">
      <w:start w:val="1"/>
      <w:numFmt w:val="bullet"/>
      <w:lvlText w:val="•"/>
      <w:lvlJc w:val="left"/>
      <w:pPr>
        <w:tabs>
          <w:tab w:val="num" w:pos="5760"/>
        </w:tabs>
        <w:ind w:left="5760" w:hanging="360"/>
      </w:pPr>
      <w:rPr>
        <w:rFonts w:ascii="Arial" w:hAnsi="Arial" w:hint="default"/>
      </w:rPr>
    </w:lvl>
    <w:lvl w:ilvl="8" w:tplc="ADDE9ED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4FB16E07"/>
    <w:multiLevelType w:val="multilevel"/>
    <w:tmpl w:val="AE6016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15:restartNumberingAfterBreak="0">
    <w:nsid w:val="5DE57169"/>
    <w:multiLevelType w:val="hybridMultilevel"/>
    <w:tmpl w:val="1AAEEBB4"/>
    <w:lvl w:ilvl="0" w:tplc="E416E5BA">
      <w:start w:val="1"/>
      <w:numFmt w:val="bullet"/>
      <w:lvlText w:val="•"/>
      <w:lvlJc w:val="left"/>
      <w:pPr>
        <w:tabs>
          <w:tab w:val="num" w:pos="720"/>
        </w:tabs>
        <w:ind w:left="720" w:hanging="360"/>
      </w:pPr>
      <w:rPr>
        <w:rFonts w:ascii="Arial" w:hAnsi="Arial" w:hint="default"/>
      </w:rPr>
    </w:lvl>
    <w:lvl w:ilvl="1" w:tplc="938AA810" w:tentative="1">
      <w:start w:val="1"/>
      <w:numFmt w:val="bullet"/>
      <w:lvlText w:val="•"/>
      <w:lvlJc w:val="left"/>
      <w:pPr>
        <w:tabs>
          <w:tab w:val="num" w:pos="1440"/>
        </w:tabs>
        <w:ind w:left="1440" w:hanging="360"/>
      </w:pPr>
      <w:rPr>
        <w:rFonts w:ascii="Arial" w:hAnsi="Arial" w:hint="default"/>
      </w:rPr>
    </w:lvl>
    <w:lvl w:ilvl="2" w:tplc="DA265C60" w:tentative="1">
      <w:start w:val="1"/>
      <w:numFmt w:val="bullet"/>
      <w:lvlText w:val="•"/>
      <w:lvlJc w:val="left"/>
      <w:pPr>
        <w:tabs>
          <w:tab w:val="num" w:pos="2160"/>
        </w:tabs>
        <w:ind w:left="2160" w:hanging="360"/>
      </w:pPr>
      <w:rPr>
        <w:rFonts w:ascii="Arial" w:hAnsi="Arial" w:hint="default"/>
      </w:rPr>
    </w:lvl>
    <w:lvl w:ilvl="3" w:tplc="358C8552" w:tentative="1">
      <w:start w:val="1"/>
      <w:numFmt w:val="bullet"/>
      <w:lvlText w:val="•"/>
      <w:lvlJc w:val="left"/>
      <w:pPr>
        <w:tabs>
          <w:tab w:val="num" w:pos="2880"/>
        </w:tabs>
        <w:ind w:left="2880" w:hanging="360"/>
      </w:pPr>
      <w:rPr>
        <w:rFonts w:ascii="Arial" w:hAnsi="Arial" w:hint="default"/>
      </w:rPr>
    </w:lvl>
    <w:lvl w:ilvl="4" w:tplc="03DE977A" w:tentative="1">
      <w:start w:val="1"/>
      <w:numFmt w:val="bullet"/>
      <w:lvlText w:val="•"/>
      <w:lvlJc w:val="left"/>
      <w:pPr>
        <w:tabs>
          <w:tab w:val="num" w:pos="3600"/>
        </w:tabs>
        <w:ind w:left="3600" w:hanging="360"/>
      </w:pPr>
      <w:rPr>
        <w:rFonts w:ascii="Arial" w:hAnsi="Arial" w:hint="default"/>
      </w:rPr>
    </w:lvl>
    <w:lvl w:ilvl="5" w:tplc="AEEC0FA4" w:tentative="1">
      <w:start w:val="1"/>
      <w:numFmt w:val="bullet"/>
      <w:lvlText w:val="•"/>
      <w:lvlJc w:val="left"/>
      <w:pPr>
        <w:tabs>
          <w:tab w:val="num" w:pos="4320"/>
        </w:tabs>
        <w:ind w:left="4320" w:hanging="360"/>
      </w:pPr>
      <w:rPr>
        <w:rFonts w:ascii="Arial" w:hAnsi="Arial" w:hint="default"/>
      </w:rPr>
    </w:lvl>
    <w:lvl w:ilvl="6" w:tplc="56BCEDC4" w:tentative="1">
      <w:start w:val="1"/>
      <w:numFmt w:val="bullet"/>
      <w:lvlText w:val="•"/>
      <w:lvlJc w:val="left"/>
      <w:pPr>
        <w:tabs>
          <w:tab w:val="num" w:pos="5040"/>
        </w:tabs>
        <w:ind w:left="5040" w:hanging="360"/>
      </w:pPr>
      <w:rPr>
        <w:rFonts w:ascii="Arial" w:hAnsi="Arial" w:hint="default"/>
      </w:rPr>
    </w:lvl>
    <w:lvl w:ilvl="7" w:tplc="FF145FB4" w:tentative="1">
      <w:start w:val="1"/>
      <w:numFmt w:val="bullet"/>
      <w:lvlText w:val="•"/>
      <w:lvlJc w:val="left"/>
      <w:pPr>
        <w:tabs>
          <w:tab w:val="num" w:pos="5760"/>
        </w:tabs>
        <w:ind w:left="5760" w:hanging="360"/>
      </w:pPr>
      <w:rPr>
        <w:rFonts w:ascii="Arial" w:hAnsi="Arial" w:hint="default"/>
      </w:rPr>
    </w:lvl>
    <w:lvl w:ilvl="8" w:tplc="E2A698F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655C4D63"/>
    <w:multiLevelType w:val="hybridMultilevel"/>
    <w:tmpl w:val="4560C9E6"/>
    <w:lvl w:ilvl="0" w:tplc="01A6938C">
      <w:start w:val="1"/>
      <w:numFmt w:val="bullet"/>
      <w:lvlText w:val="•"/>
      <w:lvlJc w:val="left"/>
      <w:pPr>
        <w:tabs>
          <w:tab w:val="num" w:pos="720"/>
        </w:tabs>
        <w:ind w:left="720" w:hanging="360"/>
      </w:pPr>
      <w:rPr>
        <w:rFonts w:ascii="Arial" w:hAnsi="Arial" w:hint="default"/>
      </w:rPr>
    </w:lvl>
    <w:lvl w:ilvl="1" w:tplc="E2D8F62E" w:tentative="1">
      <w:start w:val="1"/>
      <w:numFmt w:val="bullet"/>
      <w:lvlText w:val="•"/>
      <w:lvlJc w:val="left"/>
      <w:pPr>
        <w:tabs>
          <w:tab w:val="num" w:pos="1440"/>
        </w:tabs>
        <w:ind w:left="1440" w:hanging="360"/>
      </w:pPr>
      <w:rPr>
        <w:rFonts w:ascii="Arial" w:hAnsi="Arial" w:hint="default"/>
      </w:rPr>
    </w:lvl>
    <w:lvl w:ilvl="2" w:tplc="FF90DF36" w:tentative="1">
      <w:start w:val="1"/>
      <w:numFmt w:val="bullet"/>
      <w:lvlText w:val="•"/>
      <w:lvlJc w:val="left"/>
      <w:pPr>
        <w:tabs>
          <w:tab w:val="num" w:pos="2160"/>
        </w:tabs>
        <w:ind w:left="2160" w:hanging="360"/>
      </w:pPr>
      <w:rPr>
        <w:rFonts w:ascii="Arial" w:hAnsi="Arial" w:hint="default"/>
      </w:rPr>
    </w:lvl>
    <w:lvl w:ilvl="3" w:tplc="CA629698" w:tentative="1">
      <w:start w:val="1"/>
      <w:numFmt w:val="bullet"/>
      <w:lvlText w:val="•"/>
      <w:lvlJc w:val="left"/>
      <w:pPr>
        <w:tabs>
          <w:tab w:val="num" w:pos="2880"/>
        </w:tabs>
        <w:ind w:left="2880" w:hanging="360"/>
      </w:pPr>
      <w:rPr>
        <w:rFonts w:ascii="Arial" w:hAnsi="Arial" w:hint="default"/>
      </w:rPr>
    </w:lvl>
    <w:lvl w:ilvl="4" w:tplc="E7BEEC72" w:tentative="1">
      <w:start w:val="1"/>
      <w:numFmt w:val="bullet"/>
      <w:lvlText w:val="•"/>
      <w:lvlJc w:val="left"/>
      <w:pPr>
        <w:tabs>
          <w:tab w:val="num" w:pos="3600"/>
        </w:tabs>
        <w:ind w:left="3600" w:hanging="360"/>
      </w:pPr>
      <w:rPr>
        <w:rFonts w:ascii="Arial" w:hAnsi="Arial" w:hint="default"/>
      </w:rPr>
    </w:lvl>
    <w:lvl w:ilvl="5" w:tplc="55FE639A" w:tentative="1">
      <w:start w:val="1"/>
      <w:numFmt w:val="bullet"/>
      <w:lvlText w:val="•"/>
      <w:lvlJc w:val="left"/>
      <w:pPr>
        <w:tabs>
          <w:tab w:val="num" w:pos="4320"/>
        </w:tabs>
        <w:ind w:left="4320" w:hanging="360"/>
      </w:pPr>
      <w:rPr>
        <w:rFonts w:ascii="Arial" w:hAnsi="Arial" w:hint="default"/>
      </w:rPr>
    </w:lvl>
    <w:lvl w:ilvl="6" w:tplc="84F65EB4" w:tentative="1">
      <w:start w:val="1"/>
      <w:numFmt w:val="bullet"/>
      <w:lvlText w:val="•"/>
      <w:lvlJc w:val="left"/>
      <w:pPr>
        <w:tabs>
          <w:tab w:val="num" w:pos="5040"/>
        </w:tabs>
        <w:ind w:left="5040" w:hanging="360"/>
      </w:pPr>
      <w:rPr>
        <w:rFonts w:ascii="Arial" w:hAnsi="Arial" w:hint="default"/>
      </w:rPr>
    </w:lvl>
    <w:lvl w:ilvl="7" w:tplc="9E3A9AE0" w:tentative="1">
      <w:start w:val="1"/>
      <w:numFmt w:val="bullet"/>
      <w:lvlText w:val="•"/>
      <w:lvlJc w:val="left"/>
      <w:pPr>
        <w:tabs>
          <w:tab w:val="num" w:pos="5760"/>
        </w:tabs>
        <w:ind w:left="5760" w:hanging="360"/>
      </w:pPr>
      <w:rPr>
        <w:rFonts w:ascii="Arial" w:hAnsi="Arial" w:hint="default"/>
      </w:rPr>
    </w:lvl>
    <w:lvl w:ilvl="8" w:tplc="0428C9E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6D506B7B"/>
    <w:multiLevelType w:val="hybridMultilevel"/>
    <w:tmpl w:val="15BE63B4"/>
    <w:lvl w:ilvl="0" w:tplc="828493FE">
      <w:start w:val="1"/>
      <w:numFmt w:val="bullet"/>
      <w:lvlText w:val="•"/>
      <w:lvlJc w:val="left"/>
      <w:pPr>
        <w:tabs>
          <w:tab w:val="num" w:pos="720"/>
        </w:tabs>
        <w:ind w:left="720" w:hanging="360"/>
      </w:pPr>
      <w:rPr>
        <w:rFonts w:ascii="Arial" w:hAnsi="Arial" w:hint="default"/>
      </w:rPr>
    </w:lvl>
    <w:lvl w:ilvl="1" w:tplc="E0D4DCF2" w:tentative="1">
      <w:start w:val="1"/>
      <w:numFmt w:val="bullet"/>
      <w:lvlText w:val="•"/>
      <w:lvlJc w:val="left"/>
      <w:pPr>
        <w:tabs>
          <w:tab w:val="num" w:pos="1440"/>
        </w:tabs>
        <w:ind w:left="1440" w:hanging="360"/>
      </w:pPr>
      <w:rPr>
        <w:rFonts w:ascii="Arial" w:hAnsi="Arial" w:hint="default"/>
      </w:rPr>
    </w:lvl>
    <w:lvl w:ilvl="2" w:tplc="E584ADFE" w:tentative="1">
      <w:start w:val="1"/>
      <w:numFmt w:val="bullet"/>
      <w:lvlText w:val="•"/>
      <w:lvlJc w:val="left"/>
      <w:pPr>
        <w:tabs>
          <w:tab w:val="num" w:pos="2160"/>
        </w:tabs>
        <w:ind w:left="2160" w:hanging="360"/>
      </w:pPr>
      <w:rPr>
        <w:rFonts w:ascii="Arial" w:hAnsi="Arial" w:hint="default"/>
      </w:rPr>
    </w:lvl>
    <w:lvl w:ilvl="3" w:tplc="9384DA50" w:tentative="1">
      <w:start w:val="1"/>
      <w:numFmt w:val="bullet"/>
      <w:lvlText w:val="•"/>
      <w:lvlJc w:val="left"/>
      <w:pPr>
        <w:tabs>
          <w:tab w:val="num" w:pos="2880"/>
        </w:tabs>
        <w:ind w:left="2880" w:hanging="360"/>
      </w:pPr>
      <w:rPr>
        <w:rFonts w:ascii="Arial" w:hAnsi="Arial" w:hint="default"/>
      </w:rPr>
    </w:lvl>
    <w:lvl w:ilvl="4" w:tplc="CB16B2BA" w:tentative="1">
      <w:start w:val="1"/>
      <w:numFmt w:val="bullet"/>
      <w:lvlText w:val="•"/>
      <w:lvlJc w:val="left"/>
      <w:pPr>
        <w:tabs>
          <w:tab w:val="num" w:pos="3600"/>
        </w:tabs>
        <w:ind w:left="3600" w:hanging="360"/>
      </w:pPr>
      <w:rPr>
        <w:rFonts w:ascii="Arial" w:hAnsi="Arial" w:hint="default"/>
      </w:rPr>
    </w:lvl>
    <w:lvl w:ilvl="5" w:tplc="3098A49C" w:tentative="1">
      <w:start w:val="1"/>
      <w:numFmt w:val="bullet"/>
      <w:lvlText w:val="•"/>
      <w:lvlJc w:val="left"/>
      <w:pPr>
        <w:tabs>
          <w:tab w:val="num" w:pos="4320"/>
        </w:tabs>
        <w:ind w:left="4320" w:hanging="360"/>
      </w:pPr>
      <w:rPr>
        <w:rFonts w:ascii="Arial" w:hAnsi="Arial" w:hint="default"/>
      </w:rPr>
    </w:lvl>
    <w:lvl w:ilvl="6" w:tplc="61124DBA" w:tentative="1">
      <w:start w:val="1"/>
      <w:numFmt w:val="bullet"/>
      <w:lvlText w:val="•"/>
      <w:lvlJc w:val="left"/>
      <w:pPr>
        <w:tabs>
          <w:tab w:val="num" w:pos="5040"/>
        </w:tabs>
        <w:ind w:left="5040" w:hanging="360"/>
      </w:pPr>
      <w:rPr>
        <w:rFonts w:ascii="Arial" w:hAnsi="Arial" w:hint="default"/>
      </w:rPr>
    </w:lvl>
    <w:lvl w:ilvl="7" w:tplc="41F606EE" w:tentative="1">
      <w:start w:val="1"/>
      <w:numFmt w:val="bullet"/>
      <w:lvlText w:val="•"/>
      <w:lvlJc w:val="left"/>
      <w:pPr>
        <w:tabs>
          <w:tab w:val="num" w:pos="5760"/>
        </w:tabs>
        <w:ind w:left="5760" w:hanging="360"/>
      </w:pPr>
      <w:rPr>
        <w:rFonts w:ascii="Arial" w:hAnsi="Arial" w:hint="default"/>
      </w:rPr>
    </w:lvl>
    <w:lvl w:ilvl="8" w:tplc="52587C9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6DEA0878"/>
    <w:multiLevelType w:val="hybridMultilevel"/>
    <w:tmpl w:val="12CA18E4"/>
    <w:lvl w:ilvl="0" w:tplc="64A8FD16">
      <w:start w:val="1"/>
      <w:numFmt w:val="decimal"/>
      <w:lvlText w:val="%1."/>
      <w:lvlJc w:val="left"/>
      <w:pPr>
        <w:tabs>
          <w:tab w:val="num" w:pos="720"/>
        </w:tabs>
        <w:ind w:left="720" w:hanging="360"/>
      </w:pPr>
    </w:lvl>
    <w:lvl w:ilvl="1" w:tplc="DB980A84" w:tentative="1">
      <w:start w:val="1"/>
      <w:numFmt w:val="decimal"/>
      <w:lvlText w:val="%2."/>
      <w:lvlJc w:val="left"/>
      <w:pPr>
        <w:tabs>
          <w:tab w:val="num" w:pos="1440"/>
        </w:tabs>
        <w:ind w:left="1440" w:hanging="360"/>
      </w:pPr>
    </w:lvl>
    <w:lvl w:ilvl="2" w:tplc="D51E6F88" w:tentative="1">
      <w:start w:val="1"/>
      <w:numFmt w:val="decimal"/>
      <w:lvlText w:val="%3."/>
      <w:lvlJc w:val="left"/>
      <w:pPr>
        <w:tabs>
          <w:tab w:val="num" w:pos="2160"/>
        </w:tabs>
        <w:ind w:left="2160" w:hanging="360"/>
      </w:pPr>
    </w:lvl>
    <w:lvl w:ilvl="3" w:tplc="2EAC02FE" w:tentative="1">
      <w:start w:val="1"/>
      <w:numFmt w:val="decimal"/>
      <w:lvlText w:val="%4."/>
      <w:lvlJc w:val="left"/>
      <w:pPr>
        <w:tabs>
          <w:tab w:val="num" w:pos="2880"/>
        </w:tabs>
        <w:ind w:left="2880" w:hanging="360"/>
      </w:pPr>
    </w:lvl>
    <w:lvl w:ilvl="4" w:tplc="265855D0" w:tentative="1">
      <w:start w:val="1"/>
      <w:numFmt w:val="decimal"/>
      <w:lvlText w:val="%5."/>
      <w:lvlJc w:val="left"/>
      <w:pPr>
        <w:tabs>
          <w:tab w:val="num" w:pos="3600"/>
        </w:tabs>
        <w:ind w:left="3600" w:hanging="360"/>
      </w:pPr>
    </w:lvl>
    <w:lvl w:ilvl="5" w:tplc="A3D24714" w:tentative="1">
      <w:start w:val="1"/>
      <w:numFmt w:val="decimal"/>
      <w:lvlText w:val="%6."/>
      <w:lvlJc w:val="left"/>
      <w:pPr>
        <w:tabs>
          <w:tab w:val="num" w:pos="4320"/>
        </w:tabs>
        <w:ind w:left="4320" w:hanging="360"/>
      </w:pPr>
    </w:lvl>
    <w:lvl w:ilvl="6" w:tplc="39E8E210" w:tentative="1">
      <w:start w:val="1"/>
      <w:numFmt w:val="decimal"/>
      <w:lvlText w:val="%7."/>
      <w:lvlJc w:val="left"/>
      <w:pPr>
        <w:tabs>
          <w:tab w:val="num" w:pos="5040"/>
        </w:tabs>
        <w:ind w:left="5040" w:hanging="360"/>
      </w:pPr>
    </w:lvl>
    <w:lvl w:ilvl="7" w:tplc="03F40052" w:tentative="1">
      <w:start w:val="1"/>
      <w:numFmt w:val="decimal"/>
      <w:lvlText w:val="%8."/>
      <w:lvlJc w:val="left"/>
      <w:pPr>
        <w:tabs>
          <w:tab w:val="num" w:pos="5760"/>
        </w:tabs>
        <w:ind w:left="5760" w:hanging="360"/>
      </w:pPr>
    </w:lvl>
    <w:lvl w:ilvl="8" w:tplc="88F2275A" w:tentative="1">
      <w:start w:val="1"/>
      <w:numFmt w:val="decimal"/>
      <w:lvlText w:val="%9."/>
      <w:lvlJc w:val="left"/>
      <w:pPr>
        <w:tabs>
          <w:tab w:val="num" w:pos="6480"/>
        </w:tabs>
        <w:ind w:left="6480" w:hanging="360"/>
      </w:pPr>
    </w:lvl>
  </w:abstractNum>
  <w:abstractNum w:abstractNumId="14" w15:restartNumberingAfterBreak="0">
    <w:nsid w:val="6F3766E6"/>
    <w:multiLevelType w:val="hybridMultilevel"/>
    <w:tmpl w:val="7C1263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1B85E68"/>
    <w:multiLevelType w:val="hybridMultilevel"/>
    <w:tmpl w:val="3136417A"/>
    <w:lvl w:ilvl="0" w:tplc="3C8C3CA0">
      <w:start w:val="1"/>
      <w:numFmt w:val="decimal"/>
      <w:lvlText w:val="%1."/>
      <w:lvlJc w:val="left"/>
      <w:pPr>
        <w:tabs>
          <w:tab w:val="num" w:pos="720"/>
        </w:tabs>
        <w:ind w:left="720" w:hanging="360"/>
      </w:pPr>
    </w:lvl>
    <w:lvl w:ilvl="1" w:tplc="32BCBC68" w:tentative="1">
      <w:start w:val="1"/>
      <w:numFmt w:val="decimal"/>
      <w:lvlText w:val="%2."/>
      <w:lvlJc w:val="left"/>
      <w:pPr>
        <w:tabs>
          <w:tab w:val="num" w:pos="1440"/>
        </w:tabs>
        <w:ind w:left="1440" w:hanging="360"/>
      </w:pPr>
    </w:lvl>
    <w:lvl w:ilvl="2" w:tplc="5274BCB0" w:tentative="1">
      <w:start w:val="1"/>
      <w:numFmt w:val="decimal"/>
      <w:lvlText w:val="%3."/>
      <w:lvlJc w:val="left"/>
      <w:pPr>
        <w:tabs>
          <w:tab w:val="num" w:pos="2160"/>
        </w:tabs>
        <w:ind w:left="2160" w:hanging="360"/>
      </w:pPr>
    </w:lvl>
    <w:lvl w:ilvl="3" w:tplc="31ECA182" w:tentative="1">
      <w:start w:val="1"/>
      <w:numFmt w:val="decimal"/>
      <w:lvlText w:val="%4."/>
      <w:lvlJc w:val="left"/>
      <w:pPr>
        <w:tabs>
          <w:tab w:val="num" w:pos="2880"/>
        </w:tabs>
        <w:ind w:left="2880" w:hanging="360"/>
      </w:pPr>
    </w:lvl>
    <w:lvl w:ilvl="4" w:tplc="6FFC972E" w:tentative="1">
      <w:start w:val="1"/>
      <w:numFmt w:val="decimal"/>
      <w:lvlText w:val="%5."/>
      <w:lvlJc w:val="left"/>
      <w:pPr>
        <w:tabs>
          <w:tab w:val="num" w:pos="3600"/>
        </w:tabs>
        <w:ind w:left="3600" w:hanging="360"/>
      </w:pPr>
    </w:lvl>
    <w:lvl w:ilvl="5" w:tplc="62DE3E1E" w:tentative="1">
      <w:start w:val="1"/>
      <w:numFmt w:val="decimal"/>
      <w:lvlText w:val="%6."/>
      <w:lvlJc w:val="left"/>
      <w:pPr>
        <w:tabs>
          <w:tab w:val="num" w:pos="4320"/>
        </w:tabs>
        <w:ind w:left="4320" w:hanging="360"/>
      </w:pPr>
    </w:lvl>
    <w:lvl w:ilvl="6" w:tplc="88C2F146" w:tentative="1">
      <w:start w:val="1"/>
      <w:numFmt w:val="decimal"/>
      <w:lvlText w:val="%7."/>
      <w:lvlJc w:val="left"/>
      <w:pPr>
        <w:tabs>
          <w:tab w:val="num" w:pos="5040"/>
        </w:tabs>
        <w:ind w:left="5040" w:hanging="360"/>
      </w:pPr>
    </w:lvl>
    <w:lvl w:ilvl="7" w:tplc="B9707138" w:tentative="1">
      <w:start w:val="1"/>
      <w:numFmt w:val="decimal"/>
      <w:lvlText w:val="%8."/>
      <w:lvlJc w:val="left"/>
      <w:pPr>
        <w:tabs>
          <w:tab w:val="num" w:pos="5760"/>
        </w:tabs>
        <w:ind w:left="5760" w:hanging="360"/>
      </w:pPr>
    </w:lvl>
    <w:lvl w:ilvl="8" w:tplc="DF44D1D2" w:tentative="1">
      <w:start w:val="1"/>
      <w:numFmt w:val="decimal"/>
      <w:lvlText w:val="%9."/>
      <w:lvlJc w:val="left"/>
      <w:pPr>
        <w:tabs>
          <w:tab w:val="num" w:pos="6480"/>
        </w:tabs>
        <w:ind w:left="6480" w:hanging="360"/>
      </w:pPr>
    </w:lvl>
  </w:abstractNum>
  <w:abstractNum w:abstractNumId="16" w15:restartNumberingAfterBreak="0">
    <w:nsid w:val="76AA23BD"/>
    <w:multiLevelType w:val="hybridMultilevel"/>
    <w:tmpl w:val="67467E58"/>
    <w:lvl w:ilvl="0" w:tplc="60307DEA">
      <w:start w:val="1"/>
      <w:numFmt w:val="bullet"/>
      <w:lvlText w:val="•"/>
      <w:lvlJc w:val="left"/>
      <w:pPr>
        <w:tabs>
          <w:tab w:val="num" w:pos="720"/>
        </w:tabs>
        <w:ind w:left="720" w:hanging="360"/>
      </w:pPr>
      <w:rPr>
        <w:rFonts w:ascii="Arial" w:hAnsi="Arial" w:hint="default"/>
      </w:rPr>
    </w:lvl>
    <w:lvl w:ilvl="1" w:tplc="11EA7C90" w:tentative="1">
      <w:start w:val="1"/>
      <w:numFmt w:val="bullet"/>
      <w:lvlText w:val="•"/>
      <w:lvlJc w:val="left"/>
      <w:pPr>
        <w:tabs>
          <w:tab w:val="num" w:pos="1440"/>
        </w:tabs>
        <w:ind w:left="1440" w:hanging="360"/>
      </w:pPr>
      <w:rPr>
        <w:rFonts w:ascii="Arial" w:hAnsi="Arial" w:hint="default"/>
      </w:rPr>
    </w:lvl>
    <w:lvl w:ilvl="2" w:tplc="44ACFBCE" w:tentative="1">
      <w:start w:val="1"/>
      <w:numFmt w:val="bullet"/>
      <w:lvlText w:val="•"/>
      <w:lvlJc w:val="left"/>
      <w:pPr>
        <w:tabs>
          <w:tab w:val="num" w:pos="2160"/>
        </w:tabs>
        <w:ind w:left="2160" w:hanging="360"/>
      </w:pPr>
      <w:rPr>
        <w:rFonts w:ascii="Arial" w:hAnsi="Arial" w:hint="default"/>
      </w:rPr>
    </w:lvl>
    <w:lvl w:ilvl="3" w:tplc="B314A44A" w:tentative="1">
      <w:start w:val="1"/>
      <w:numFmt w:val="bullet"/>
      <w:lvlText w:val="•"/>
      <w:lvlJc w:val="left"/>
      <w:pPr>
        <w:tabs>
          <w:tab w:val="num" w:pos="2880"/>
        </w:tabs>
        <w:ind w:left="2880" w:hanging="360"/>
      </w:pPr>
      <w:rPr>
        <w:rFonts w:ascii="Arial" w:hAnsi="Arial" w:hint="default"/>
      </w:rPr>
    </w:lvl>
    <w:lvl w:ilvl="4" w:tplc="55480BFC" w:tentative="1">
      <w:start w:val="1"/>
      <w:numFmt w:val="bullet"/>
      <w:lvlText w:val="•"/>
      <w:lvlJc w:val="left"/>
      <w:pPr>
        <w:tabs>
          <w:tab w:val="num" w:pos="3600"/>
        </w:tabs>
        <w:ind w:left="3600" w:hanging="360"/>
      </w:pPr>
      <w:rPr>
        <w:rFonts w:ascii="Arial" w:hAnsi="Arial" w:hint="default"/>
      </w:rPr>
    </w:lvl>
    <w:lvl w:ilvl="5" w:tplc="3AA68160" w:tentative="1">
      <w:start w:val="1"/>
      <w:numFmt w:val="bullet"/>
      <w:lvlText w:val="•"/>
      <w:lvlJc w:val="left"/>
      <w:pPr>
        <w:tabs>
          <w:tab w:val="num" w:pos="4320"/>
        </w:tabs>
        <w:ind w:left="4320" w:hanging="360"/>
      </w:pPr>
      <w:rPr>
        <w:rFonts w:ascii="Arial" w:hAnsi="Arial" w:hint="default"/>
      </w:rPr>
    </w:lvl>
    <w:lvl w:ilvl="6" w:tplc="9E7A4976" w:tentative="1">
      <w:start w:val="1"/>
      <w:numFmt w:val="bullet"/>
      <w:lvlText w:val="•"/>
      <w:lvlJc w:val="left"/>
      <w:pPr>
        <w:tabs>
          <w:tab w:val="num" w:pos="5040"/>
        </w:tabs>
        <w:ind w:left="5040" w:hanging="360"/>
      </w:pPr>
      <w:rPr>
        <w:rFonts w:ascii="Arial" w:hAnsi="Arial" w:hint="default"/>
      </w:rPr>
    </w:lvl>
    <w:lvl w:ilvl="7" w:tplc="9C3AEE0E" w:tentative="1">
      <w:start w:val="1"/>
      <w:numFmt w:val="bullet"/>
      <w:lvlText w:val="•"/>
      <w:lvlJc w:val="left"/>
      <w:pPr>
        <w:tabs>
          <w:tab w:val="num" w:pos="5760"/>
        </w:tabs>
        <w:ind w:left="5760" w:hanging="360"/>
      </w:pPr>
      <w:rPr>
        <w:rFonts w:ascii="Arial" w:hAnsi="Arial" w:hint="default"/>
      </w:rPr>
    </w:lvl>
    <w:lvl w:ilvl="8" w:tplc="544C4ECE" w:tentative="1">
      <w:start w:val="1"/>
      <w:numFmt w:val="bullet"/>
      <w:lvlText w:val="•"/>
      <w:lvlJc w:val="left"/>
      <w:pPr>
        <w:tabs>
          <w:tab w:val="num" w:pos="6480"/>
        </w:tabs>
        <w:ind w:left="6480" w:hanging="360"/>
      </w:pPr>
      <w:rPr>
        <w:rFonts w:ascii="Arial" w:hAnsi="Arial" w:hint="default"/>
      </w:rPr>
    </w:lvl>
  </w:abstractNum>
  <w:num w:numId="1" w16cid:durableId="1536115758">
    <w:abstractNumId w:val="2"/>
  </w:num>
  <w:num w:numId="2" w16cid:durableId="403644843">
    <w:abstractNumId w:val="3"/>
  </w:num>
  <w:num w:numId="3" w16cid:durableId="414129498">
    <w:abstractNumId w:val="13"/>
  </w:num>
  <w:num w:numId="4" w16cid:durableId="2076465864">
    <w:abstractNumId w:val="5"/>
  </w:num>
  <w:num w:numId="5" w16cid:durableId="1338995416">
    <w:abstractNumId w:val="0"/>
  </w:num>
  <w:num w:numId="6" w16cid:durableId="2050907210">
    <w:abstractNumId w:val="15"/>
  </w:num>
  <w:num w:numId="7" w16cid:durableId="1836145877">
    <w:abstractNumId w:val="6"/>
  </w:num>
  <w:num w:numId="8" w16cid:durableId="988828642">
    <w:abstractNumId w:val="1"/>
  </w:num>
  <w:num w:numId="9" w16cid:durableId="823163250">
    <w:abstractNumId w:val="11"/>
  </w:num>
  <w:num w:numId="10" w16cid:durableId="297805380">
    <w:abstractNumId w:val="14"/>
  </w:num>
  <w:num w:numId="11" w16cid:durableId="1252161930">
    <w:abstractNumId w:val="4"/>
  </w:num>
  <w:num w:numId="12" w16cid:durableId="70273562">
    <w:abstractNumId w:val="7"/>
  </w:num>
  <w:num w:numId="13" w16cid:durableId="1260915401">
    <w:abstractNumId w:val="10"/>
  </w:num>
  <w:num w:numId="14" w16cid:durableId="1605723745">
    <w:abstractNumId w:val="16"/>
  </w:num>
  <w:num w:numId="15" w16cid:durableId="685667624">
    <w:abstractNumId w:val="12"/>
  </w:num>
  <w:num w:numId="16" w16cid:durableId="1708528518">
    <w:abstractNumId w:val="8"/>
  </w:num>
  <w:num w:numId="17" w16cid:durableId="338508117">
    <w:abstractNumId w:val="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4C1"/>
    <w:rsid w:val="00013AA2"/>
    <w:rsid w:val="00030BB6"/>
    <w:rsid w:val="00040B1A"/>
    <w:rsid w:val="000763F5"/>
    <w:rsid w:val="000B5308"/>
    <w:rsid w:val="00157492"/>
    <w:rsid w:val="0018057B"/>
    <w:rsid w:val="001C6D61"/>
    <w:rsid w:val="00211C25"/>
    <w:rsid w:val="00243CE5"/>
    <w:rsid w:val="00260C83"/>
    <w:rsid w:val="002E1A2D"/>
    <w:rsid w:val="00324C0C"/>
    <w:rsid w:val="00357617"/>
    <w:rsid w:val="00391368"/>
    <w:rsid w:val="003A1E64"/>
    <w:rsid w:val="003A4713"/>
    <w:rsid w:val="003B478B"/>
    <w:rsid w:val="003B5F1E"/>
    <w:rsid w:val="0041597B"/>
    <w:rsid w:val="0044521F"/>
    <w:rsid w:val="00493313"/>
    <w:rsid w:val="004A497C"/>
    <w:rsid w:val="004E17EC"/>
    <w:rsid w:val="00566927"/>
    <w:rsid w:val="00595853"/>
    <w:rsid w:val="005B5113"/>
    <w:rsid w:val="005C0A87"/>
    <w:rsid w:val="005E1AFD"/>
    <w:rsid w:val="005F25BB"/>
    <w:rsid w:val="00606557"/>
    <w:rsid w:val="00637B75"/>
    <w:rsid w:val="00693DF6"/>
    <w:rsid w:val="006B5DDB"/>
    <w:rsid w:val="006C17BD"/>
    <w:rsid w:val="006E2863"/>
    <w:rsid w:val="00726417"/>
    <w:rsid w:val="0075427F"/>
    <w:rsid w:val="007B046E"/>
    <w:rsid w:val="007B7B95"/>
    <w:rsid w:val="007F2ED6"/>
    <w:rsid w:val="007F3253"/>
    <w:rsid w:val="0080656D"/>
    <w:rsid w:val="00875BE3"/>
    <w:rsid w:val="0088518B"/>
    <w:rsid w:val="008B49CD"/>
    <w:rsid w:val="008C0CDF"/>
    <w:rsid w:val="008F4EA0"/>
    <w:rsid w:val="008F7F29"/>
    <w:rsid w:val="00942786"/>
    <w:rsid w:val="0094527C"/>
    <w:rsid w:val="00955A7F"/>
    <w:rsid w:val="009731FD"/>
    <w:rsid w:val="0097459B"/>
    <w:rsid w:val="009A73B8"/>
    <w:rsid w:val="00A35C8D"/>
    <w:rsid w:val="00A66E19"/>
    <w:rsid w:val="00AA2276"/>
    <w:rsid w:val="00AB46CF"/>
    <w:rsid w:val="00AC6BAE"/>
    <w:rsid w:val="00AF7041"/>
    <w:rsid w:val="00B302E6"/>
    <w:rsid w:val="00B368FD"/>
    <w:rsid w:val="00B5206B"/>
    <w:rsid w:val="00B55584"/>
    <w:rsid w:val="00BB685D"/>
    <w:rsid w:val="00BE68D7"/>
    <w:rsid w:val="00C11CEB"/>
    <w:rsid w:val="00CB7217"/>
    <w:rsid w:val="00CD70D7"/>
    <w:rsid w:val="00D2129F"/>
    <w:rsid w:val="00D665BF"/>
    <w:rsid w:val="00D733FF"/>
    <w:rsid w:val="00D979B4"/>
    <w:rsid w:val="00DC7C66"/>
    <w:rsid w:val="00DD0662"/>
    <w:rsid w:val="00E62114"/>
    <w:rsid w:val="00E834C1"/>
    <w:rsid w:val="00E915D7"/>
    <w:rsid w:val="00EC122A"/>
    <w:rsid w:val="00F071B5"/>
    <w:rsid w:val="00F46722"/>
    <w:rsid w:val="00F560D3"/>
    <w:rsid w:val="00F84283"/>
    <w:rsid w:val="00FB4610"/>
    <w:rsid w:val="00FB48AB"/>
    <w:rsid w:val="00FF3728"/>
    <w:rsid w:val="00FF4A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1CFFE"/>
  <w15:chartTrackingRefBased/>
  <w15:docId w15:val="{A9597720-BE46-3948-9027-4B58981EC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34C1"/>
  </w:style>
  <w:style w:type="paragraph" w:styleId="Heading1">
    <w:name w:val="heading 1"/>
    <w:basedOn w:val="Normal"/>
    <w:next w:val="Normal"/>
    <w:link w:val="Heading1Char"/>
    <w:uiPriority w:val="9"/>
    <w:qFormat/>
    <w:rsid w:val="00FB4610"/>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915D7"/>
    <w:pPr>
      <w:keepNext/>
      <w:keepLines/>
      <w:spacing w:before="360" w:after="80" w:line="276" w:lineRule="auto"/>
      <w:outlineLvl w:val="1"/>
    </w:pPr>
    <w:rPr>
      <w:rFonts w:ascii="Arial" w:eastAsia="Arial" w:hAnsi="Arial" w:cs="Arial"/>
      <w:b/>
      <w:bCs/>
      <w:sz w:val="28"/>
      <w:szCs w:val="28"/>
      <w:lang w:val="en"/>
    </w:rPr>
  </w:style>
  <w:style w:type="paragraph" w:styleId="Heading3">
    <w:name w:val="heading 3"/>
    <w:basedOn w:val="Normal"/>
    <w:next w:val="Normal"/>
    <w:link w:val="Heading3Char"/>
    <w:uiPriority w:val="9"/>
    <w:unhideWhenUsed/>
    <w:qFormat/>
    <w:rsid w:val="008F7F29"/>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834C1"/>
    <w:rPr>
      <w:color w:val="0563C1" w:themeColor="hyperlink"/>
      <w:u w:val="single"/>
    </w:rPr>
  </w:style>
  <w:style w:type="character" w:styleId="UnresolvedMention">
    <w:name w:val="Unresolved Mention"/>
    <w:basedOn w:val="DefaultParagraphFont"/>
    <w:uiPriority w:val="99"/>
    <w:semiHidden/>
    <w:unhideWhenUsed/>
    <w:rsid w:val="00E834C1"/>
    <w:rPr>
      <w:color w:val="605E5C"/>
      <w:shd w:val="clear" w:color="auto" w:fill="E1DFDD"/>
    </w:rPr>
  </w:style>
  <w:style w:type="paragraph" w:styleId="ListParagraph">
    <w:name w:val="List Paragraph"/>
    <w:basedOn w:val="Normal"/>
    <w:uiPriority w:val="34"/>
    <w:qFormat/>
    <w:rsid w:val="00A66E19"/>
    <w:pPr>
      <w:ind w:left="720"/>
      <w:contextualSpacing/>
    </w:pPr>
  </w:style>
  <w:style w:type="paragraph" w:styleId="NormalWeb">
    <w:name w:val="Normal (Web)"/>
    <w:basedOn w:val="Normal"/>
    <w:uiPriority w:val="99"/>
    <w:semiHidden/>
    <w:unhideWhenUsed/>
    <w:rsid w:val="009731FD"/>
    <w:pPr>
      <w:spacing w:before="100" w:beforeAutospacing="1" w:after="100" w:afterAutospacing="1"/>
    </w:pPr>
    <w:rPr>
      <w:rFonts w:ascii="Times New Roman" w:eastAsia="Times New Roman" w:hAnsi="Times New Roman" w:cs="Times New Roman"/>
    </w:rPr>
  </w:style>
  <w:style w:type="character" w:customStyle="1" w:styleId="Heading2Char">
    <w:name w:val="Heading 2 Char"/>
    <w:basedOn w:val="DefaultParagraphFont"/>
    <w:link w:val="Heading2"/>
    <w:uiPriority w:val="9"/>
    <w:rsid w:val="00E915D7"/>
    <w:rPr>
      <w:rFonts w:ascii="Arial" w:eastAsia="Arial" w:hAnsi="Arial" w:cs="Arial"/>
      <w:b/>
      <w:bCs/>
      <w:sz w:val="28"/>
      <w:szCs w:val="28"/>
      <w:lang w:val="en"/>
    </w:rPr>
  </w:style>
  <w:style w:type="character" w:styleId="FollowedHyperlink">
    <w:name w:val="FollowedHyperlink"/>
    <w:basedOn w:val="DefaultParagraphFont"/>
    <w:uiPriority w:val="99"/>
    <w:semiHidden/>
    <w:unhideWhenUsed/>
    <w:rsid w:val="00FF4AAD"/>
    <w:rPr>
      <w:color w:val="954F72" w:themeColor="followedHyperlink"/>
      <w:u w:val="single"/>
    </w:rPr>
  </w:style>
  <w:style w:type="paragraph" w:styleId="Title">
    <w:name w:val="Title"/>
    <w:basedOn w:val="Normal"/>
    <w:next w:val="Normal"/>
    <w:link w:val="TitleChar"/>
    <w:uiPriority w:val="10"/>
    <w:qFormat/>
    <w:rsid w:val="00637B75"/>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637B75"/>
    <w:rPr>
      <w:rFonts w:asciiTheme="majorHAnsi" w:eastAsiaTheme="majorEastAsia" w:hAnsiTheme="majorHAnsi" w:cstheme="majorBidi"/>
      <w:spacing w:val="-10"/>
      <w:kern w:val="28"/>
      <w:sz w:val="56"/>
      <w:szCs w:val="56"/>
      <w14:ligatures w14:val="standardContextual"/>
    </w:rPr>
  </w:style>
  <w:style w:type="character" w:customStyle="1" w:styleId="Heading3Char">
    <w:name w:val="Heading 3 Char"/>
    <w:basedOn w:val="DefaultParagraphFont"/>
    <w:link w:val="Heading3"/>
    <w:uiPriority w:val="9"/>
    <w:rsid w:val="008F7F29"/>
    <w:rPr>
      <w:rFonts w:asciiTheme="majorHAnsi" w:eastAsiaTheme="majorEastAsia" w:hAnsiTheme="majorHAnsi" w:cstheme="majorBidi"/>
      <w:color w:val="1F3763" w:themeColor="accent1" w:themeShade="7F"/>
    </w:rPr>
  </w:style>
  <w:style w:type="character" w:customStyle="1" w:styleId="Heading1Char">
    <w:name w:val="Heading 1 Char"/>
    <w:basedOn w:val="DefaultParagraphFont"/>
    <w:link w:val="Heading1"/>
    <w:uiPriority w:val="9"/>
    <w:rsid w:val="00FB4610"/>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3A1E64"/>
    <w:pPr>
      <w:tabs>
        <w:tab w:val="center" w:pos="4680"/>
        <w:tab w:val="right" w:pos="9360"/>
      </w:tabs>
    </w:pPr>
  </w:style>
  <w:style w:type="character" w:customStyle="1" w:styleId="HeaderChar">
    <w:name w:val="Header Char"/>
    <w:basedOn w:val="DefaultParagraphFont"/>
    <w:link w:val="Header"/>
    <w:uiPriority w:val="99"/>
    <w:rsid w:val="003A1E64"/>
  </w:style>
  <w:style w:type="paragraph" w:styleId="Footer">
    <w:name w:val="footer"/>
    <w:basedOn w:val="Normal"/>
    <w:link w:val="FooterChar"/>
    <w:uiPriority w:val="99"/>
    <w:unhideWhenUsed/>
    <w:rsid w:val="003A1E64"/>
    <w:pPr>
      <w:tabs>
        <w:tab w:val="center" w:pos="4680"/>
        <w:tab w:val="right" w:pos="9360"/>
      </w:tabs>
    </w:pPr>
  </w:style>
  <w:style w:type="character" w:customStyle="1" w:styleId="FooterChar">
    <w:name w:val="Footer Char"/>
    <w:basedOn w:val="DefaultParagraphFont"/>
    <w:link w:val="Footer"/>
    <w:uiPriority w:val="99"/>
    <w:rsid w:val="003A1E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982274">
      <w:bodyDiv w:val="1"/>
      <w:marLeft w:val="0"/>
      <w:marRight w:val="0"/>
      <w:marTop w:val="0"/>
      <w:marBottom w:val="0"/>
      <w:divBdr>
        <w:top w:val="none" w:sz="0" w:space="0" w:color="auto"/>
        <w:left w:val="none" w:sz="0" w:space="0" w:color="auto"/>
        <w:bottom w:val="none" w:sz="0" w:space="0" w:color="auto"/>
        <w:right w:val="none" w:sz="0" w:space="0" w:color="auto"/>
      </w:divBdr>
    </w:div>
    <w:div w:id="212813143">
      <w:bodyDiv w:val="1"/>
      <w:marLeft w:val="0"/>
      <w:marRight w:val="0"/>
      <w:marTop w:val="0"/>
      <w:marBottom w:val="0"/>
      <w:divBdr>
        <w:top w:val="none" w:sz="0" w:space="0" w:color="auto"/>
        <w:left w:val="none" w:sz="0" w:space="0" w:color="auto"/>
        <w:bottom w:val="none" w:sz="0" w:space="0" w:color="auto"/>
        <w:right w:val="none" w:sz="0" w:space="0" w:color="auto"/>
      </w:divBdr>
      <w:divsChild>
        <w:div w:id="930746545">
          <w:marLeft w:val="547"/>
          <w:marRight w:val="0"/>
          <w:marTop w:val="0"/>
          <w:marBottom w:val="0"/>
          <w:divBdr>
            <w:top w:val="none" w:sz="0" w:space="0" w:color="auto"/>
            <w:left w:val="none" w:sz="0" w:space="0" w:color="auto"/>
            <w:bottom w:val="none" w:sz="0" w:space="0" w:color="auto"/>
            <w:right w:val="none" w:sz="0" w:space="0" w:color="auto"/>
          </w:divBdr>
        </w:div>
        <w:div w:id="787315872">
          <w:marLeft w:val="547"/>
          <w:marRight w:val="0"/>
          <w:marTop w:val="0"/>
          <w:marBottom w:val="0"/>
          <w:divBdr>
            <w:top w:val="none" w:sz="0" w:space="0" w:color="auto"/>
            <w:left w:val="none" w:sz="0" w:space="0" w:color="auto"/>
            <w:bottom w:val="none" w:sz="0" w:space="0" w:color="auto"/>
            <w:right w:val="none" w:sz="0" w:space="0" w:color="auto"/>
          </w:divBdr>
        </w:div>
        <w:div w:id="1722287119">
          <w:marLeft w:val="547"/>
          <w:marRight w:val="0"/>
          <w:marTop w:val="0"/>
          <w:marBottom w:val="0"/>
          <w:divBdr>
            <w:top w:val="none" w:sz="0" w:space="0" w:color="auto"/>
            <w:left w:val="none" w:sz="0" w:space="0" w:color="auto"/>
            <w:bottom w:val="none" w:sz="0" w:space="0" w:color="auto"/>
            <w:right w:val="none" w:sz="0" w:space="0" w:color="auto"/>
          </w:divBdr>
        </w:div>
        <w:div w:id="834958162">
          <w:marLeft w:val="547"/>
          <w:marRight w:val="0"/>
          <w:marTop w:val="0"/>
          <w:marBottom w:val="0"/>
          <w:divBdr>
            <w:top w:val="none" w:sz="0" w:space="0" w:color="auto"/>
            <w:left w:val="none" w:sz="0" w:space="0" w:color="auto"/>
            <w:bottom w:val="none" w:sz="0" w:space="0" w:color="auto"/>
            <w:right w:val="none" w:sz="0" w:space="0" w:color="auto"/>
          </w:divBdr>
        </w:div>
        <w:div w:id="1932162567">
          <w:marLeft w:val="547"/>
          <w:marRight w:val="0"/>
          <w:marTop w:val="0"/>
          <w:marBottom w:val="0"/>
          <w:divBdr>
            <w:top w:val="none" w:sz="0" w:space="0" w:color="auto"/>
            <w:left w:val="none" w:sz="0" w:space="0" w:color="auto"/>
            <w:bottom w:val="none" w:sz="0" w:space="0" w:color="auto"/>
            <w:right w:val="none" w:sz="0" w:space="0" w:color="auto"/>
          </w:divBdr>
        </w:div>
      </w:divsChild>
    </w:div>
    <w:div w:id="236088412">
      <w:bodyDiv w:val="1"/>
      <w:marLeft w:val="0"/>
      <w:marRight w:val="0"/>
      <w:marTop w:val="0"/>
      <w:marBottom w:val="0"/>
      <w:divBdr>
        <w:top w:val="none" w:sz="0" w:space="0" w:color="auto"/>
        <w:left w:val="none" w:sz="0" w:space="0" w:color="auto"/>
        <w:bottom w:val="none" w:sz="0" w:space="0" w:color="auto"/>
        <w:right w:val="none" w:sz="0" w:space="0" w:color="auto"/>
      </w:divBdr>
      <w:divsChild>
        <w:div w:id="2029601977">
          <w:marLeft w:val="547"/>
          <w:marRight w:val="0"/>
          <w:marTop w:val="0"/>
          <w:marBottom w:val="0"/>
          <w:divBdr>
            <w:top w:val="none" w:sz="0" w:space="0" w:color="auto"/>
            <w:left w:val="none" w:sz="0" w:space="0" w:color="auto"/>
            <w:bottom w:val="none" w:sz="0" w:space="0" w:color="auto"/>
            <w:right w:val="none" w:sz="0" w:space="0" w:color="auto"/>
          </w:divBdr>
        </w:div>
        <w:div w:id="1496267654">
          <w:marLeft w:val="547"/>
          <w:marRight w:val="0"/>
          <w:marTop w:val="0"/>
          <w:marBottom w:val="0"/>
          <w:divBdr>
            <w:top w:val="none" w:sz="0" w:space="0" w:color="auto"/>
            <w:left w:val="none" w:sz="0" w:space="0" w:color="auto"/>
            <w:bottom w:val="none" w:sz="0" w:space="0" w:color="auto"/>
            <w:right w:val="none" w:sz="0" w:space="0" w:color="auto"/>
          </w:divBdr>
        </w:div>
      </w:divsChild>
    </w:div>
    <w:div w:id="281038248">
      <w:bodyDiv w:val="1"/>
      <w:marLeft w:val="0"/>
      <w:marRight w:val="0"/>
      <w:marTop w:val="0"/>
      <w:marBottom w:val="0"/>
      <w:divBdr>
        <w:top w:val="none" w:sz="0" w:space="0" w:color="auto"/>
        <w:left w:val="none" w:sz="0" w:space="0" w:color="auto"/>
        <w:bottom w:val="none" w:sz="0" w:space="0" w:color="auto"/>
        <w:right w:val="none" w:sz="0" w:space="0" w:color="auto"/>
      </w:divBdr>
    </w:div>
    <w:div w:id="608392811">
      <w:bodyDiv w:val="1"/>
      <w:marLeft w:val="0"/>
      <w:marRight w:val="0"/>
      <w:marTop w:val="0"/>
      <w:marBottom w:val="0"/>
      <w:divBdr>
        <w:top w:val="none" w:sz="0" w:space="0" w:color="auto"/>
        <w:left w:val="none" w:sz="0" w:space="0" w:color="auto"/>
        <w:bottom w:val="none" w:sz="0" w:space="0" w:color="auto"/>
        <w:right w:val="none" w:sz="0" w:space="0" w:color="auto"/>
      </w:divBdr>
    </w:div>
    <w:div w:id="683046943">
      <w:bodyDiv w:val="1"/>
      <w:marLeft w:val="0"/>
      <w:marRight w:val="0"/>
      <w:marTop w:val="0"/>
      <w:marBottom w:val="0"/>
      <w:divBdr>
        <w:top w:val="none" w:sz="0" w:space="0" w:color="auto"/>
        <w:left w:val="none" w:sz="0" w:space="0" w:color="auto"/>
        <w:bottom w:val="none" w:sz="0" w:space="0" w:color="auto"/>
        <w:right w:val="none" w:sz="0" w:space="0" w:color="auto"/>
      </w:divBdr>
    </w:div>
    <w:div w:id="1308583495">
      <w:bodyDiv w:val="1"/>
      <w:marLeft w:val="0"/>
      <w:marRight w:val="0"/>
      <w:marTop w:val="0"/>
      <w:marBottom w:val="0"/>
      <w:divBdr>
        <w:top w:val="none" w:sz="0" w:space="0" w:color="auto"/>
        <w:left w:val="none" w:sz="0" w:space="0" w:color="auto"/>
        <w:bottom w:val="none" w:sz="0" w:space="0" w:color="auto"/>
        <w:right w:val="none" w:sz="0" w:space="0" w:color="auto"/>
      </w:divBdr>
      <w:divsChild>
        <w:div w:id="1698578540">
          <w:marLeft w:val="547"/>
          <w:marRight w:val="0"/>
          <w:marTop w:val="0"/>
          <w:marBottom w:val="0"/>
          <w:divBdr>
            <w:top w:val="none" w:sz="0" w:space="0" w:color="auto"/>
            <w:left w:val="none" w:sz="0" w:space="0" w:color="auto"/>
            <w:bottom w:val="none" w:sz="0" w:space="0" w:color="auto"/>
            <w:right w:val="none" w:sz="0" w:space="0" w:color="auto"/>
          </w:divBdr>
        </w:div>
        <w:div w:id="119349534">
          <w:marLeft w:val="547"/>
          <w:marRight w:val="0"/>
          <w:marTop w:val="0"/>
          <w:marBottom w:val="0"/>
          <w:divBdr>
            <w:top w:val="none" w:sz="0" w:space="0" w:color="auto"/>
            <w:left w:val="none" w:sz="0" w:space="0" w:color="auto"/>
            <w:bottom w:val="none" w:sz="0" w:space="0" w:color="auto"/>
            <w:right w:val="none" w:sz="0" w:space="0" w:color="auto"/>
          </w:divBdr>
        </w:div>
        <w:div w:id="766997303">
          <w:marLeft w:val="547"/>
          <w:marRight w:val="0"/>
          <w:marTop w:val="0"/>
          <w:marBottom w:val="0"/>
          <w:divBdr>
            <w:top w:val="none" w:sz="0" w:space="0" w:color="auto"/>
            <w:left w:val="none" w:sz="0" w:space="0" w:color="auto"/>
            <w:bottom w:val="none" w:sz="0" w:space="0" w:color="auto"/>
            <w:right w:val="none" w:sz="0" w:space="0" w:color="auto"/>
          </w:divBdr>
        </w:div>
        <w:div w:id="1083070605">
          <w:marLeft w:val="547"/>
          <w:marRight w:val="0"/>
          <w:marTop w:val="0"/>
          <w:marBottom w:val="0"/>
          <w:divBdr>
            <w:top w:val="none" w:sz="0" w:space="0" w:color="auto"/>
            <w:left w:val="none" w:sz="0" w:space="0" w:color="auto"/>
            <w:bottom w:val="none" w:sz="0" w:space="0" w:color="auto"/>
            <w:right w:val="none" w:sz="0" w:space="0" w:color="auto"/>
          </w:divBdr>
        </w:div>
        <w:div w:id="629358612">
          <w:marLeft w:val="547"/>
          <w:marRight w:val="0"/>
          <w:marTop w:val="0"/>
          <w:marBottom w:val="0"/>
          <w:divBdr>
            <w:top w:val="none" w:sz="0" w:space="0" w:color="auto"/>
            <w:left w:val="none" w:sz="0" w:space="0" w:color="auto"/>
            <w:bottom w:val="none" w:sz="0" w:space="0" w:color="auto"/>
            <w:right w:val="none" w:sz="0" w:space="0" w:color="auto"/>
          </w:divBdr>
        </w:div>
      </w:divsChild>
    </w:div>
    <w:div w:id="1372995818">
      <w:bodyDiv w:val="1"/>
      <w:marLeft w:val="0"/>
      <w:marRight w:val="0"/>
      <w:marTop w:val="0"/>
      <w:marBottom w:val="0"/>
      <w:divBdr>
        <w:top w:val="none" w:sz="0" w:space="0" w:color="auto"/>
        <w:left w:val="none" w:sz="0" w:space="0" w:color="auto"/>
        <w:bottom w:val="none" w:sz="0" w:space="0" w:color="auto"/>
        <w:right w:val="none" w:sz="0" w:space="0" w:color="auto"/>
      </w:divBdr>
    </w:div>
    <w:div w:id="1634864885">
      <w:bodyDiv w:val="1"/>
      <w:marLeft w:val="0"/>
      <w:marRight w:val="0"/>
      <w:marTop w:val="0"/>
      <w:marBottom w:val="0"/>
      <w:divBdr>
        <w:top w:val="none" w:sz="0" w:space="0" w:color="auto"/>
        <w:left w:val="none" w:sz="0" w:space="0" w:color="auto"/>
        <w:bottom w:val="none" w:sz="0" w:space="0" w:color="auto"/>
        <w:right w:val="none" w:sz="0" w:space="0" w:color="auto"/>
      </w:divBdr>
    </w:div>
    <w:div w:id="1722174671">
      <w:bodyDiv w:val="1"/>
      <w:marLeft w:val="0"/>
      <w:marRight w:val="0"/>
      <w:marTop w:val="0"/>
      <w:marBottom w:val="0"/>
      <w:divBdr>
        <w:top w:val="none" w:sz="0" w:space="0" w:color="auto"/>
        <w:left w:val="none" w:sz="0" w:space="0" w:color="auto"/>
        <w:bottom w:val="none" w:sz="0" w:space="0" w:color="auto"/>
        <w:right w:val="none" w:sz="0" w:space="0" w:color="auto"/>
      </w:divBdr>
    </w:div>
    <w:div w:id="1775860268">
      <w:bodyDiv w:val="1"/>
      <w:marLeft w:val="0"/>
      <w:marRight w:val="0"/>
      <w:marTop w:val="0"/>
      <w:marBottom w:val="0"/>
      <w:divBdr>
        <w:top w:val="none" w:sz="0" w:space="0" w:color="auto"/>
        <w:left w:val="none" w:sz="0" w:space="0" w:color="auto"/>
        <w:bottom w:val="none" w:sz="0" w:space="0" w:color="auto"/>
        <w:right w:val="none" w:sz="0" w:space="0" w:color="auto"/>
      </w:divBdr>
    </w:div>
    <w:div w:id="1794668877">
      <w:bodyDiv w:val="1"/>
      <w:marLeft w:val="0"/>
      <w:marRight w:val="0"/>
      <w:marTop w:val="0"/>
      <w:marBottom w:val="0"/>
      <w:divBdr>
        <w:top w:val="none" w:sz="0" w:space="0" w:color="auto"/>
        <w:left w:val="none" w:sz="0" w:space="0" w:color="auto"/>
        <w:bottom w:val="none" w:sz="0" w:space="0" w:color="auto"/>
        <w:right w:val="none" w:sz="0" w:space="0" w:color="auto"/>
      </w:divBdr>
    </w:div>
    <w:div w:id="1801223131">
      <w:bodyDiv w:val="1"/>
      <w:marLeft w:val="0"/>
      <w:marRight w:val="0"/>
      <w:marTop w:val="0"/>
      <w:marBottom w:val="0"/>
      <w:divBdr>
        <w:top w:val="none" w:sz="0" w:space="0" w:color="auto"/>
        <w:left w:val="none" w:sz="0" w:space="0" w:color="auto"/>
        <w:bottom w:val="none" w:sz="0" w:space="0" w:color="auto"/>
        <w:right w:val="none" w:sz="0" w:space="0" w:color="auto"/>
      </w:divBdr>
      <w:divsChild>
        <w:div w:id="1609848083">
          <w:marLeft w:val="547"/>
          <w:marRight w:val="0"/>
          <w:marTop w:val="0"/>
          <w:marBottom w:val="0"/>
          <w:divBdr>
            <w:top w:val="none" w:sz="0" w:space="0" w:color="auto"/>
            <w:left w:val="none" w:sz="0" w:space="0" w:color="auto"/>
            <w:bottom w:val="none" w:sz="0" w:space="0" w:color="auto"/>
            <w:right w:val="none" w:sz="0" w:space="0" w:color="auto"/>
          </w:divBdr>
        </w:div>
        <w:div w:id="221989433">
          <w:marLeft w:val="547"/>
          <w:marRight w:val="0"/>
          <w:marTop w:val="0"/>
          <w:marBottom w:val="0"/>
          <w:divBdr>
            <w:top w:val="none" w:sz="0" w:space="0" w:color="auto"/>
            <w:left w:val="none" w:sz="0" w:space="0" w:color="auto"/>
            <w:bottom w:val="none" w:sz="0" w:space="0" w:color="auto"/>
            <w:right w:val="none" w:sz="0" w:space="0" w:color="auto"/>
          </w:divBdr>
        </w:div>
        <w:div w:id="562107184">
          <w:marLeft w:val="547"/>
          <w:marRight w:val="0"/>
          <w:marTop w:val="0"/>
          <w:marBottom w:val="0"/>
          <w:divBdr>
            <w:top w:val="none" w:sz="0" w:space="0" w:color="auto"/>
            <w:left w:val="none" w:sz="0" w:space="0" w:color="auto"/>
            <w:bottom w:val="none" w:sz="0" w:space="0" w:color="auto"/>
            <w:right w:val="none" w:sz="0" w:space="0" w:color="auto"/>
          </w:divBdr>
        </w:div>
        <w:div w:id="1222908968">
          <w:marLeft w:val="547"/>
          <w:marRight w:val="0"/>
          <w:marTop w:val="0"/>
          <w:marBottom w:val="0"/>
          <w:divBdr>
            <w:top w:val="none" w:sz="0" w:space="0" w:color="auto"/>
            <w:left w:val="none" w:sz="0" w:space="0" w:color="auto"/>
            <w:bottom w:val="none" w:sz="0" w:space="0" w:color="auto"/>
            <w:right w:val="none" w:sz="0" w:space="0" w:color="auto"/>
          </w:divBdr>
        </w:div>
      </w:divsChild>
    </w:div>
    <w:div w:id="1817405368">
      <w:bodyDiv w:val="1"/>
      <w:marLeft w:val="0"/>
      <w:marRight w:val="0"/>
      <w:marTop w:val="0"/>
      <w:marBottom w:val="0"/>
      <w:divBdr>
        <w:top w:val="none" w:sz="0" w:space="0" w:color="auto"/>
        <w:left w:val="none" w:sz="0" w:space="0" w:color="auto"/>
        <w:bottom w:val="none" w:sz="0" w:space="0" w:color="auto"/>
        <w:right w:val="none" w:sz="0" w:space="0" w:color="auto"/>
      </w:divBdr>
      <w:divsChild>
        <w:div w:id="1323659605">
          <w:marLeft w:val="720"/>
          <w:marRight w:val="0"/>
          <w:marTop w:val="0"/>
          <w:marBottom w:val="0"/>
          <w:divBdr>
            <w:top w:val="none" w:sz="0" w:space="0" w:color="auto"/>
            <w:left w:val="none" w:sz="0" w:space="0" w:color="auto"/>
            <w:bottom w:val="none" w:sz="0" w:space="0" w:color="auto"/>
            <w:right w:val="none" w:sz="0" w:space="0" w:color="auto"/>
          </w:divBdr>
        </w:div>
        <w:div w:id="534468158">
          <w:marLeft w:val="720"/>
          <w:marRight w:val="0"/>
          <w:marTop w:val="0"/>
          <w:marBottom w:val="0"/>
          <w:divBdr>
            <w:top w:val="none" w:sz="0" w:space="0" w:color="auto"/>
            <w:left w:val="none" w:sz="0" w:space="0" w:color="auto"/>
            <w:bottom w:val="none" w:sz="0" w:space="0" w:color="auto"/>
            <w:right w:val="none" w:sz="0" w:space="0" w:color="auto"/>
          </w:divBdr>
        </w:div>
        <w:div w:id="1106659012">
          <w:marLeft w:val="720"/>
          <w:marRight w:val="0"/>
          <w:marTop w:val="0"/>
          <w:marBottom w:val="0"/>
          <w:divBdr>
            <w:top w:val="none" w:sz="0" w:space="0" w:color="auto"/>
            <w:left w:val="none" w:sz="0" w:space="0" w:color="auto"/>
            <w:bottom w:val="none" w:sz="0" w:space="0" w:color="auto"/>
            <w:right w:val="none" w:sz="0" w:space="0" w:color="auto"/>
          </w:divBdr>
        </w:div>
        <w:div w:id="37433402">
          <w:marLeft w:val="720"/>
          <w:marRight w:val="0"/>
          <w:marTop w:val="0"/>
          <w:marBottom w:val="0"/>
          <w:divBdr>
            <w:top w:val="none" w:sz="0" w:space="0" w:color="auto"/>
            <w:left w:val="none" w:sz="0" w:space="0" w:color="auto"/>
            <w:bottom w:val="none" w:sz="0" w:space="0" w:color="auto"/>
            <w:right w:val="none" w:sz="0" w:space="0" w:color="auto"/>
          </w:divBdr>
        </w:div>
      </w:divsChild>
    </w:div>
    <w:div w:id="1820537364">
      <w:bodyDiv w:val="1"/>
      <w:marLeft w:val="0"/>
      <w:marRight w:val="0"/>
      <w:marTop w:val="0"/>
      <w:marBottom w:val="0"/>
      <w:divBdr>
        <w:top w:val="none" w:sz="0" w:space="0" w:color="auto"/>
        <w:left w:val="none" w:sz="0" w:space="0" w:color="auto"/>
        <w:bottom w:val="none" w:sz="0" w:space="0" w:color="auto"/>
        <w:right w:val="none" w:sz="0" w:space="0" w:color="auto"/>
      </w:divBdr>
      <w:divsChild>
        <w:div w:id="23097022">
          <w:marLeft w:val="547"/>
          <w:marRight w:val="0"/>
          <w:marTop w:val="0"/>
          <w:marBottom w:val="0"/>
          <w:divBdr>
            <w:top w:val="none" w:sz="0" w:space="0" w:color="auto"/>
            <w:left w:val="none" w:sz="0" w:space="0" w:color="auto"/>
            <w:bottom w:val="none" w:sz="0" w:space="0" w:color="auto"/>
            <w:right w:val="none" w:sz="0" w:space="0" w:color="auto"/>
          </w:divBdr>
        </w:div>
        <w:div w:id="1102457288">
          <w:marLeft w:val="547"/>
          <w:marRight w:val="0"/>
          <w:marTop w:val="0"/>
          <w:marBottom w:val="0"/>
          <w:divBdr>
            <w:top w:val="none" w:sz="0" w:space="0" w:color="auto"/>
            <w:left w:val="none" w:sz="0" w:space="0" w:color="auto"/>
            <w:bottom w:val="none" w:sz="0" w:space="0" w:color="auto"/>
            <w:right w:val="none" w:sz="0" w:space="0" w:color="auto"/>
          </w:divBdr>
        </w:div>
        <w:div w:id="1725718738">
          <w:marLeft w:val="547"/>
          <w:marRight w:val="0"/>
          <w:marTop w:val="0"/>
          <w:marBottom w:val="0"/>
          <w:divBdr>
            <w:top w:val="none" w:sz="0" w:space="0" w:color="auto"/>
            <w:left w:val="none" w:sz="0" w:space="0" w:color="auto"/>
            <w:bottom w:val="none" w:sz="0" w:space="0" w:color="auto"/>
            <w:right w:val="none" w:sz="0" w:space="0" w:color="auto"/>
          </w:divBdr>
        </w:div>
        <w:div w:id="1879931225">
          <w:marLeft w:val="547"/>
          <w:marRight w:val="0"/>
          <w:marTop w:val="0"/>
          <w:marBottom w:val="0"/>
          <w:divBdr>
            <w:top w:val="none" w:sz="0" w:space="0" w:color="auto"/>
            <w:left w:val="none" w:sz="0" w:space="0" w:color="auto"/>
            <w:bottom w:val="none" w:sz="0" w:space="0" w:color="auto"/>
            <w:right w:val="none" w:sz="0" w:space="0" w:color="auto"/>
          </w:divBdr>
        </w:div>
        <w:div w:id="580068968">
          <w:marLeft w:val="547"/>
          <w:marRight w:val="0"/>
          <w:marTop w:val="0"/>
          <w:marBottom w:val="0"/>
          <w:divBdr>
            <w:top w:val="none" w:sz="0" w:space="0" w:color="auto"/>
            <w:left w:val="none" w:sz="0" w:space="0" w:color="auto"/>
            <w:bottom w:val="none" w:sz="0" w:space="0" w:color="auto"/>
            <w:right w:val="none" w:sz="0" w:space="0" w:color="auto"/>
          </w:divBdr>
        </w:div>
      </w:divsChild>
    </w:div>
    <w:div w:id="2007055232">
      <w:bodyDiv w:val="1"/>
      <w:marLeft w:val="0"/>
      <w:marRight w:val="0"/>
      <w:marTop w:val="0"/>
      <w:marBottom w:val="0"/>
      <w:divBdr>
        <w:top w:val="none" w:sz="0" w:space="0" w:color="auto"/>
        <w:left w:val="none" w:sz="0" w:space="0" w:color="auto"/>
        <w:bottom w:val="none" w:sz="0" w:space="0" w:color="auto"/>
        <w:right w:val="none" w:sz="0" w:space="0" w:color="auto"/>
      </w:divBdr>
      <w:divsChild>
        <w:div w:id="901525322">
          <w:marLeft w:val="360"/>
          <w:marRight w:val="0"/>
          <w:marTop w:val="0"/>
          <w:marBottom w:val="0"/>
          <w:divBdr>
            <w:top w:val="none" w:sz="0" w:space="0" w:color="auto"/>
            <w:left w:val="none" w:sz="0" w:space="0" w:color="auto"/>
            <w:bottom w:val="none" w:sz="0" w:space="0" w:color="auto"/>
            <w:right w:val="none" w:sz="0" w:space="0" w:color="auto"/>
          </w:divBdr>
        </w:div>
        <w:div w:id="959148415">
          <w:marLeft w:val="360"/>
          <w:marRight w:val="0"/>
          <w:marTop w:val="0"/>
          <w:marBottom w:val="0"/>
          <w:divBdr>
            <w:top w:val="none" w:sz="0" w:space="0" w:color="auto"/>
            <w:left w:val="none" w:sz="0" w:space="0" w:color="auto"/>
            <w:bottom w:val="none" w:sz="0" w:space="0" w:color="auto"/>
            <w:right w:val="none" w:sz="0" w:space="0" w:color="auto"/>
          </w:divBdr>
        </w:div>
        <w:div w:id="1406102735">
          <w:marLeft w:val="360"/>
          <w:marRight w:val="0"/>
          <w:marTop w:val="0"/>
          <w:marBottom w:val="0"/>
          <w:divBdr>
            <w:top w:val="none" w:sz="0" w:space="0" w:color="auto"/>
            <w:left w:val="none" w:sz="0" w:space="0" w:color="auto"/>
            <w:bottom w:val="none" w:sz="0" w:space="0" w:color="auto"/>
            <w:right w:val="none" w:sz="0" w:space="0" w:color="auto"/>
          </w:divBdr>
        </w:div>
      </w:divsChild>
    </w:div>
    <w:div w:id="2142308170">
      <w:bodyDiv w:val="1"/>
      <w:marLeft w:val="0"/>
      <w:marRight w:val="0"/>
      <w:marTop w:val="0"/>
      <w:marBottom w:val="0"/>
      <w:divBdr>
        <w:top w:val="none" w:sz="0" w:space="0" w:color="auto"/>
        <w:left w:val="none" w:sz="0" w:space="0" w:color="auto"/>
        <w:bottom w:val="none" w:sz="0" w:space="0" w:color="auto"/>
        <w:right w:val="none" w:sz="0" w:space="0" w:color="auto"/>
      </w:divBdr>
      <w:divsChild>
        <w:div w:id="138695046">
          <w:marLeft w:val="360"/>
          <w:marRight w:val="0"/>
          <w:marTop w:val="0"/>
          <w:marBottom w:val="0"/>
          <w:divBdr>
            <w:top w:val="none" w:sz="0" w:space="0" w:color="auto"/>
            <w:left w:val="none" w:sz="0" w:space="0" w:color="auto"/>
            <w:bottom w:val="none" w:sz="0" w:space="0" w:color="auto"/>
            <w:right w:val="none" w:sz="0" w:space="0" w:color="auto"/>
          </w:divBdr>
        </w:div>
        <w:div w:id="1340430769">
          <w:marLeft w:val="547"/>
          <w:marRight w:val="0"/>
          <w:marTop w:val="0"/>
          <w:marBottom w:val="0"/>
          <w:divBdr>
            <w:top w:val="none" w:sz="0" w:space="0" w:color="auto"/>
            <w:left w:val="none" w:sz="0" w:space="0" w:color="auto"/>
            <w:bottom w:val="none" w:sz="0" w:space="0" w:color="auto"/>
            <w:right w:val="none" w:sz="0" w:space="0" w:color="auto"/>
          </w:divBdr>
        </w:div>
        <w:div w:id="892620626">
          <w:marLeft w:val="547"/>
          <w:marRight w:val="0"/>
          <w:marTop w:val="0"/>
          <w:marBottom w:val="0"/>
          <w:divBdr>
            <w:top w:val="none" w:sz="0" w:space="0" w:color="auto"/>
            <w:left w:val="none" w:sz="0" w:space="0" w:color="auto"/>
            <w:bottom w:val="none" w:sz="0" w:space="0" w:color="auto"/>
            <w:right w:val="none" w:sz="0" w:space="0" w:color="auto"/>
          </w:divBdr>
        </w:div>
        <w:div w:id="166732024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applewebdata://95EB9EAD-CE40-4004-B8F0-4237DC5B4EC1/" TargetMode="External"/><Relationship Id="rId18" Type="http://schemas.openxmlformats.org/officeDocument/2006/relationships/image" Target="media/image6.png"/><Relationship Id="rId26" Type="http://schemas.openxmlformats.org/officeDocument/2006/relationships/hyperlink" Target="applewebdata://8401F245-D1AB-4EDB-9426-128BEB9E67F8/" TargetMode="External"/><Relationship Id="rId39" Type="http://schemas.openxmlformats.org/officeDocument/2006/relationships/hyperlink" Target="https://doi.org/10.1108/978-1-80071-779-420221008" TargetMode="External"/><Relationship Id="rId21" Type="http://schemas.openxmlformats.org/officeDocument/2006/relationships/image" Target="media/image7.png"/><Relationship Id="rId34" Type="http://schemas.openxmlformats.org/officeDocument/2006/relationships/hyperlink" Target="https://doi.org/10.1111/emre.12564" TargetMode="External"/><Relationship Id="rId42" Type="http://schemas.openxmlformats.org/officeDocument/2006/relationships/hyperlink" Target="https://www.researchgate.net/profile/Sandi-Maung-3/publication/370792022_Cross-cultural_Negotiation_Conflicts_The_Myanmar_Case/links/6724c1ecdb208342dee42837/Cross-cultural-Negotiation-Conflicts-The-Myanmar-Case.pdf" TargetMode="External"/><Relationship Id="rId47" Type="http://schemas.openxmlformats.org/officeDocument/2006/relationships/hyperlink" Target="https://doi.org/10.1177/0143831X18805846" TargetMode="External"/><Relationship Id="rId50" Type="http://schemas.openxmlformats.org/officeDocument/2006/relationships/header" Target="header2.xml"/><Relationship Id="rId55"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applewebdata://93E8ADA2-F574-422A-8479-A23B354FFD4A/" TargetMode="External"/><Relationship Id="rId29" Type="http://schemas.openxmlformats.org/officeDocument/2006/relationships/image" Target="media/image10.png"/><Relationship Id="rId11" Type="http://schemas.openxmlformats.org/officeDocument/2006/relationships/image" Target="media/image2.jpeg"/><Relationship Id="rId24" Type="http://schemas.openxmlformats.org/officeDocument/2006/relationships/image" Target="media/image8.png"/><Relationship Id="rId32" Type="http://schemas.openxmlformats.org/officeDocument/2006/relationships/image" Target="media/image13.png"/><Relationship Id="rId37" Type="http://schemas.openxmlformats.org/officeDocument/2006/relationships/hyperlink" Target="https://books.google.com/books?hl=en&amp;lr=&amp;id=SCI9EQAAQBAJ&amp;oi=fnd&amp;pg=PA79&amp;dq=Cherif,+S.,+%26+Gourida,+S.+(2024,+November).+Technological+unemployment+in+terms+of+global+labor+market+imbalances:+A+bibliometric+analysis.+In+Proceedings+of+the+19th+European+Conference+on+Management,+Leadership+and+Governance.+Academic+Conferences+International.&amp;ots=RJhaFFEe_D&amp;sig=ez75KsZr-EmceGyR7uu93Q4oXuc" TargetMode="External"/><Relationship Id="rId40" Type="http://schemas.openxmlformats.org/officeDocument/2006/relationships/hyperlink" Target="https://pdfs.semanticscholar.org/cc8c/3fdaa80ab73c46326ce93c68049cf9b7cb86.pdf" TargetMode="External"/><Relationship Id="rId45" Type="http://schemas.openxmlformats.org/officeDocument/2006/relationships/hyperlink" Target="https://books.google.com/books?hl=en&amp;lr=&amp;id=Q9trEQAAQBAJ&amp;oi=fnd&amp;pg=PT11&amp;dq=Pucik,+V.,+Evans,+P.,+Bjorkman,+I.,+%26+Morris,+S.+(2024).+The+global+challenge:+International+human+resource+management.+Sage+Publications.&amp;ots=9Hjza8dT9N&amp;sig=MxV8-0rZaKMZD_LVkJBhCSHVo_A" TargetMode="External"/><Relationship Id="rId53" Type="http://schemas.openxmlformats.org/officeDocument/2006/relationships/header" Target="header3.xml"/><Relationship Id="rId5" Type="http://schemas.openxmlformats.org/officeDocument/2006/relationships/styles" Target="styles.xml"/><Relationship Id="rId10" Type="http://schemas.openxmlformats.org/officeDocument/2006/relationships/image" Target="media/image1.png"/><Relationship Id="rId19" Type="http://schemas.openxmlformats.org/officeDocument/2006/relationships/hyperlink" Target="applewebdata://D31D9965-794B-431D-845B-E4CAACE6393B/" TargetMode="External"/><Relationship Id="rId31" Type="http://schemas.openxmlformats.org/officeDocument/2006/relationships/image" Target="media/image12.png"/><Relationship Id="rId44" Type="http://schemas.openxmlformats.org/officeDocument/2006/relationships/hyperlink" Target="https://so13.tci-thaijo.org/index.php/IMJ/article/view/674" TargetMode="External"/><Relationship Id="rId52"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hyperlink" Target="applewebdata://C25A1FF0-9AF3-41B5-8F3C-9C53502BB39B/" TargetMode="External"/><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hyperlink" Target="https://www.jstor.org/stable/pdf/10.3366/jj.27775767.12.pdf" TargetMode="External"/><Relationship Id="rId43" Type="http://schemas.openxmlformats.org/officeDocument/2006/relationships/hyperlink" Target="https://doi.org/10.1016/j.ijinfomgt.2021.102376" TargetMode="External"/><Relationship Id="rId48" Type="http://schemas.openxmlformats.org/officeDocument/2006/relationships/hyperlink" Target="https://doi.org/10.1108/IJCMA-12-2020-0216" TargetMode="External"/><Relationship Id="rId5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hyperlink" Target="applewebdata://93E8ADA2-F574-422A-8479-A23B354FFD4A/" TargetMode="External"/><Relationship Id="rId25" Type="http://schemas.openxmlformats.org/officeDocument/2006/relationships/hyperlink" Target="applewebdata://8401F245-D1AB-4EDB-9426-128BEB9E67F8/" TargetMode="External"/><Relationship Id="rId33" Type="http://schemas.openxmlformats.org/officeDocument/2006/relationships/image" Target="media/image14.png"/><Relationship Id="rId38" Type="http://schemas.openxmlformats.org/officeDocument/2006/relationships/hyperlink" Target="https://www.ceeol.com/search/article-detail?id=1192670" TargetMode="External"/><Relationship Id="rId46" Type="http://schemas.openxmlformats.org/officeDocument/2006/relationships/hyperlink" Target="https://doi.org/10.4337/9781784711467.00018" TargetMode="External"/><Relationship Id="rId20" Type="http://schemas.openxmlformats.org/officeDocument/2006/relationships/hyperlink" Target="applewebdata://D31D9965-794B-431D-845B-E4CAACE6393B/" TargetMode="External"/><Relationship Id="rId41" Type="http://schemas.openxmlformats.org/officeDocument/2006/relationships/hyperlink" Target="https://doi.org/10.1215/15476715-8767350" TargetMode="External"/><Relationship Id="rId54"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hyperlink" Target="applewebdata://C25A1FF0-9AF3-41B5-8F3C-9C53502BB39B/" TargetMode="External"/><Relationship Id="rId28" Type="http://schemas.openxmlformats.org/officeDocument/2006/relationships/hyperlink" Target="applewebdata://B3C94461-0C36-4A53-A1AF-8039D1D0D702/" TargetMode="External"/><Relationship Id="rId36" Type="http://schemas.openxmlformats.org/officeDocument/2006/relationships/hyperlink" Target="https://global-labour-university.org/wp-content/uploads/2024/07/WP-59_Workers-in-Informal-Employment_edit.pdf" TargetMode="External"/><Relationship Id="rId49"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8f4a7cf-4893-4d37-81a5-3757e97823cd">
      <Terms xmlns="http://schemas.microsoft.com/office/infopath/2007/PartnerControls"/>
    </lcf76f155ced4ddcb4097134ff3c332f>
    <TaxCatchAll xmlns="8a205531-2523-4ef4-943f-4eaa2620479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220B7702B81341ADD7A39472070946" ma:contentTypeVersion="15" ma:contentTypeDescription="Create a new document." ma:contentTypeScope="" ma:versionID="5c13cead6fb718e44beb8993ffcdb46b">
  <xsd:schema xmlns:xsd="http://www.w3.org/2001/XMLSchema" xmlns:xs="http://www.w3.org/2001/XMLSchema" xmlns:p="http://schemas.microsoft.com/office/2006/metadata/properties" xmlns:ns1="http://schemas.microsoft.com/sharepoint/v3" xmlns:ns2="28f4a7cf-4893-4d37-81a5-3757e97823cd" xmlns:ns3="8a205531-2523-4ef4-943f-4eaa2620479a" targetNamespace="http://schemas.microsoft.com/office/2006/metadata/properties" ma:root="true" ma:fieldsID="b9b401bbf871b192e20fd99eae149714" ns1:_="" ns2:_="" ns3:_="">
    <xsd:import namespace="http://schemas.microsoft.com/sharepoint/v3"/>
    <xsd:import namespace="28f4a7cf-4893-4d37-81a5-3757e97823cd"/>
    <xsd:import namespace="8a205531-2523-4ef4-943f-4eaa2620479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1:ComplianceTagApp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plianceTagAppId" ma:index="22" nillable="true" ma:displayName="Label applied by App Id" ma:hidden="true" ma:internalName="ComplianceTagApp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f4a7cf-4893-4d37-81a5-3757e9782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189b1ec-5a63-44b5-8e07-a40ba31dedc2"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205531-2523-4ef4-943f-4eaa2620479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5d2f8d7-8df4-4ec2-a36d-6638689c85af}" ma:internalName="TaxCatchAll" ma:showField="CatchAllData" ma:web="8a205531-2523-4ef4-943f-4eaa262047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CE78C5-FBB4-471C-A5F9-26CAD17D69A9}">
  <ds:schemaRefs>
    <ds:schemaRef ds:uri="http://schemas.microsoft.com/office/2006/metadata/properties"/>
    <ds:schemaRef ds:uri="http://schemas.microsoft.com/office/infopath/2007/PartnerControls"/>
    <ds:schemaRef ds:uri="28f4a7cf-4893-4d37-81a5-3757e97823cd"/>
    <ds:schemaRef ds:uri="8a205531-2523-4ef4-943f-4eaa2620479a"/>
  </ds:schemaRefs>
</ds:datastoreItem>
</file>

<file path=customXml/itemProps2.xml><?xml version="1.0" encoding="utf-8"?>
<ds:datastoreItem xmlns:ds="http://schemas.openxmlformats.org/officeDocument/2006/customXml" ds:itemID="{99CB3CDC-6601-4F85-ABC3-E6C80464DF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f4a7cf-4893-4d37-81a5-3757e97823cd"/>
    <ds:schemaRef ds:uri="8a205531-2523-4ef4-943f-4eaa262047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682EC54-AF89-477D-8EBA-584EFEE812E4}">
  <ds:schemaRefs>
    <ds:schemaRef ds:uri="http://schemas.microsoft.com/sharepoint/v3/contenttype/forms"/>
  </ds:schemaRefs>
</ds:datastoreItem>
</file>

<file path=docMetadata/LabelInfo.xml><?xml version="1.0" encoding="utf-8"?>
<clbl:labelList xmlns:clbl="http://schemas.microsoft.com/office/2020/mipLabelMetadata">
  <clbl:label id="{15133fe7-1c2b-4471-9547-1712f530023a}" enabled="1" method="Privileged" siteId="{a80de9e1-27b6-44c9-87e5-011fb722a834}" removed="0"/>
</clbl:labelList>
</file>

<file path=docProps/app.xml><?xml version="1.0" encoding="utf-8"?>
<Properties xmlns="http://schemas.openxmlformats.org/officeDocument/2006/extended-properties" xmlns:vt="http://schemas.openxmlformats.org/officeDocument/2006/docPropsVTypes">
  <Template>Normal</Template>
  <TotalTime>7</TotalTime>
  <Pages>25</Pages>
  <Words>5298</Words>
  <Characters>30203</Characters>
  <Application>Microsoft Office Word</Application>
  <DocSecurity>0</DocSecurity>
  <Lines>251</Lines>
  <Paragraphs>70</Paragraphs>
  <ScaleCrop>false</ScaleCrop>
  <HeadingPairs>
    <vt:vector size="2" baseType="variant">
      <vt:variant>
        <vt:lpstr>Title</vt:lpstr>
      </vt:variant>
      <vt:variant>
        <vt:i4>1</vt:i4>
      </vt:variant>
    </vt:vector>
  </HeadingPairs>
  <TitlesOfParts>
    <vt:vector size="1" baseType="lpstr">
      <vt:lpstr/>
    </vt:vector>
  </TitlesOfParts>
  <Manager/>
  <Company>Learning and...Reflective Growth</Company>
  <LinksUpToDate>false</LinksUpToDate>
  <CharactersWithSpaces>35431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Woolever, Nancy</cp:lastModifiedBy>
  <cp:revision>6</cp:revision>
  <dcterms:created xsi:type="dcterms:W3CDTF">2026-05-19T18:53:00Z</dcterms:created>
  <dcterms:modified xsi:type="dcterms:W3CDTF">2026-05-19T18:59:00Z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7545100</vt:r8>
  </property>
  <property fmtid="{D5CDD505-2E9C-101B-9397-08002B2CF9AE}" pid="3" name="ContentTypeId">
    <vt:lpwstr>0x010100BB220B7702B81341ADD7A39472070946</vt:lpwstr>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y fmtid="{D5CDD505-2E9C-101B-9397-08002B2CF9AE}" pid="9" name="MSIP_Label_15133fe7-1c2b-4471-9547-1712f530023a_Enabled">
    <vt:lpwstr>true</vt:lpwstr>
  </property>
  <property fmtid="{D5CDD505-2E9C-101B-9397-08002B2CF9AE}" pid="10" name="MSIP_Label_15133fe7-1c2b-4471-9547-1712f530023a_SetDate">
    <vt:lpwstr>2026-05-19T18:53:12Z</vt:lpwstr>
  </property>
  <property fmtid="{D5CDD505-2E9C-101B-9397-08002B2CF9AE}" pid="11" name="MSIP_Label_15133fe7-1c2b-4471-9547-1712f530023a_Method">
    <vt:lpwstr>Standard</vt:lpwstr>
  </property>
  <property fmtid="{D5CDD505-2E9C-101B-9397-08002B2CF9AE}" pid="12" name="MSIP_Label_15133fe7-1c2b-4471-9547-1712f530023a_Name">
    <vt:lpwstr>Public</vt:lpwstr>
  </property>
  <property fmtid="{D5CDD505-2E9C-101B-9397-08002B2CF9AE}" pid="13" name="MSIP_Label_15133fe7-1c2b-4471-9547-1712f530023a_SiteId">
    <vt:lpwstr>a80de9e1-27b6-44c9-87e5-011fb722a834</vt:lpwstr>
  </property>
  <property fmtid="{D5CDD505-2E9C-101B-9397-08002B2CF9AE}" pid="14" name="MSIP_Label_15133fe7-1c2b-4471-9547-1712f530023a_ActionId">
    <vt:lpwstr>52847b7b-dfcb-44d0-8122-b1d2df971417</vt:lpwstr>
  </property>
  <property fmtid="{D5CDD505-2E9C-101B-9397-08002B2CF9AE}" pid="15" name="MSIP_Label_15133fe7-1c2b-4471-9547-1712f530023a_ContentBits">
    <vt:lpwstr>0</vt:lpwstr>
  </property>
  <property fmtid="{D5CDD505-2E9C-101B-9397-08002B2CF9AE}" pid="16" name="MediaServiceImageTags">
    <vt:lpwstr/>
  </property>
</Properties>
</file>